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1841B" w14:textId="77777777" w:rsidR="00D62BFF" w:rsidRDefault="00D62BFF" w:rsidP="006455D6">
      <w:pPr>
        <w:spacing w:before="240" w:after="240" w:line="240" w:lineRule="auto"/>
        <w:jc w:val="center"/>
        <w:rPr>
          <w:rFonts w:ascii="FreightSans Pro Bold" w:eastAsia="Times New Roman" w:hAnsi="FreightSans Pro Bold"/>
          <w:color w:val="000000"/>
          <w:sz w:val="10"/>
          <w:szCs w:val="10"/>
          <w:lang w:val="en-GB"/>
        </w:rPr>
      </w:pPr>
    </w:p>
    <w:p w14:paraId="5B8ED2FA" w14:textId="449B29B0" w:rsidR="000E74B2" w:rsidRPr="00834082" w:rsidRDefault="00834082" w:rsidP="006455D6">
      <w:pPr>
        <w:spacing w:before="240" w:after="240" w:line="240" w:lineRule="auto"/>
        <w:jc w:val="center"/>
        <w:rPr>
          <w:rFonts w:ascii="FreightSans Pro Bold" w:eastAsia="Calibri" w:hAnsi="FreightSans Pro Bold"/>
          <w:color w:val="F26641"/>
          <w:kern w:val="32"/>
          <w:sz w:val="36"/>
          <w:szCs w:val="32"/>
          <w:lang w:val="en-GB" w:eastAsia="en-US"/>
        </w:rPr>
      </w:pPr>
      <w:r>
        <w:rPr>
          <w:rFonts w:ascii="FreightSans Pro Bold" w:eastAsia="Calibri" w:hAnsi="FreightSans Pro Bold"/>
          <w:color w:val="F26641"/>
          <w:kern w:val="32"/>
          <w:sz w:val="36"/>
          <w:szCs w:val="32"/>
          <w:lang w:val="en-GB" w:eastAsia="en-US"/>
        </w:rPr>
        <w:t xml:space="preserve">Summary: </w:t>
      </w:r>
      <w:r w:rsidR="000E74B2" w:rsidRPr="00834082">
        <w:rPr>
          <w:rFonts w:ascii="FreightSans Pro Bold" w:eastAsia="Calibri" w:hAnsi="FreightSans Pro Bold"/>
          <w:color w:val="F26641"/>
          <w:kern w:val="32"/>
          <w:sz w:val="36"/>
          <w:szCs w:val="32"/>
          <w:lang w:val="en-GB" w:eastAsia="en-US"/>
        </w:rPr>
        <w:t xml:space="preserve">Disability Discrimination Faced </w:t>
      </w:r>
      <w:r w:rsidR="006455D6" w:rsidRPr="00834082">
        <w:rPr>
          <w:rFonts w:ascii="FreightSans Pro Bold" w:eastAsia="Calibri" w:hAnsi="FreightSans Pro Bold"/>
          <w:color w:val="F26641"/>
          <w:kern w:val="32"/>
          <w:sz w:val="36"/>
          <w:szCs w:val="32"/>
          <w:lang w:val="en-GB" w:eastAsia="en-US"/>
        </w:rPr>
        <w:br/>
      </w:r>
      <w:r w:rsidR="000E74B2" w:rsidRPr="00834082">
        <w:rPr>
          <w:rFonts w:ascii="FreightSans Pro Bold" w:eastAsia="Calibri" w:hAnsi="FreightSans Pro Bold"/>
          <w:color w:val="F26641"/>
          <w:kern w:val="32"/>
          <w:sz w:val="36"/>
          <w:szCs w:val="32"/>
          <w:lang w:val="en-GB" w:eastAsia="en-US"/>
        </w:rPr>
        <w:t>by UCL Students &amp; Recommended Measures</w:t>
      </w:r>
    </w:p>
    <w:p w14:paraId="04456FB9" w14:textId="77777777" w:rsidR="00D62BFF" w:rsidRPr="00D62BFF" w:rsidRDefault="00D62BFF" w:rsidP="006455D6">
      <w:pPr>
        <w:spacing w:before="240" w:after="240" w:line="240" w:lineRule="auto"/>
        <w:jc w:val="center"/>
        <w:rPr>
          <w:rFonts w:ascii="FreightSans Pro Bold" w:eastAsia="Times New Roman" w:hAnsi="FreightSans Pro Bold"/>
          <w:color w:val="000000"/>
          <w:sz w:val="10"/>
          <w:szCs w:val="10"/>
          <w:lang w:val="en-GB"/>
        </w:rPr>
      </w:pPr>
    </w:p>
    <w:p w14:paraId="35DA1691" w14:textId="75FBB138" w:rsidR="006455D6" w:rsidRPr="00FF6E3A" w:rsidRDefault="00040096" w:rsidP="006455D6">
      <w:pPr>
        <w:spacing w:before="240" w:after="240" w:line="240" w:lineRule="auto"/>
        <w:rPr>
          <w:rFonts w:ascii="FreightSans Pro Bold" w:eastAsia="Times New Roman" w:hAnsi="FreightSans Pro Bold"/>
          <w:bCs/>
          <w:color w:val="000000"/>
          <w:lang w:val="en-GB"/>
        </w:rPr>
      </w:pPr>
      <w:r w:rsidRPr="00D62BFF">
        <w:rPr>
          <w:noProof/>
          <w:lang w:val="en-GB"/>
        </w:rPr>
        <w:drawing>
          <wp:anchor distT="0" distB="0" distL="114300" distR="114300" simplePos="0" relativeHeight="251658240" behindDoc="0" locked="0" layoutInCell="1" allowOverlap="1" wp14:anchorId="51226FEF" wp14:editId="51B088EE">
            <wp:simplePos x="0" y="0"/>
            <wp:positionH relativeFrom="margin">
              <wp:posOffset>-66675</wp:posOffset>
            </wp:positionH>
            <wp:positionV relativeFrom="paragraph">
              <wp:posOffset>367030</wp:posOffset>
            </wp:positionV>
            <wp:extent cx="3441700" cy="21526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371" t="16151" r="38843" b="46622"/>
                    <a:stretch/>
                  </pic:blipFill>
                  <pic:spPr bwMode="auto">
                    <a:xfrm>
                      <a:off x="0" y="0"/>
                      <a:ext cx="3441700"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5D6" w:rsidRPr="00FF6E3A">
        <w:rPr>
          <w:rFonts w:ascii="FreightSans Pro Bold" w:eastAsia="Times New Roman" w:hAnsi="FreightSans Pro Bold"/>
          <w:bCs/>
          <w:color w:val="000000"/>
          <w:lang w:val="en-GB"/>
        </w:rPr>
        <w:t>Testimonies</w:t>
      </w:r>
    </w:p>
    <w:p w14:paraId="1744D0EF" w14:textId="77777777" w:rsidR="00040096" w:rsidRDefault="006455D6" w:rsidP="006455D6">
      <w:pPr>
        <w:spacing w:before="240" w:after="240" w:line="240" w:lineRule="auto"/>
        <w:rPr>
          <w:rFonts w:ascii="FreightSans Pro Book" w:eastAsia="Times New Roman" w:hAnsi="FreightSans Pro Book"/>
          <w:i/>
          <w:iCs/>
          <w:color w:val="000000"/>
          <w:lang w:val="en-GB"/>
        </w:rPr>
      </w:pPr>
      <w:r w:rsidRPr="00D62BFF">
        <w:rPr>
          <w:rFonts w:ascii="FreightSans Pro Book" w:eastAsia="Times New Roman" w:hAnsi="FreightSans Pro Book"/>
          <w:i/>
          <w:iCs/>
          <w:color w:val="000000"/>
          <w:lang w:val="en-GB"/>
        </w:rPr>
        <w:t>“Throughout my whole university experience I’ve felt unwelcome and unheard. Whenever I would bring up my situation to my examinations officer he would advise me to either drop out or simply get on with it.”</w:t>
      </w:r>
      <w:r w:rsidRPr="00D62BFF">
        <w:rPr>
          <w:rFonts w:ascii="FreightSans Pro Book" w:eastAsia="Times New Roman" w:hAnsi="FreightSans Pro Book"/>
          <w:i/>
          <w:iCs/>
          <w:color w:val="000000"/>
          <w:lang w:val="en-GB"/>
        </w:rPr>
        <w:br/>
      </w:r>
      <w:r w:rsidRPr="00D62BFF">
        <w:rPr>
          <w:rFonts w:ascii="FreightSans Pro Book" w:eastAsia="Times New Roman" w:hAnsi="FreightSans Pro Book"/>
          <w:i/>
          <w:iCs/>
          <w:color w:val="000000"/>
          <w:lang w:val="en-GB"/>
        </w:rPr>
        <w:br/>
        <w:t>“</w:t>
      </w:r>
      <w:proofErr w:type="gramStart"/>
      <w:r w:rsidRPr="00D62BFF">
        <w:rPr>
          <w:rFonts w:ascii="FreightSans Pro Book" w:eastAsia="Times New Roman" w:hAnsi="FreightSans Pro Book"/>
          <w:i/>
          <w:iCs/>
          <w:color w:val="000000"/>
          <w:lang w:val="en-GB"/>
        </w:rPr>
        <w:t>the</w:t>
      </w:r>
      <w:proofErr w:type="gramEnd"/>
      <w:r w:rsidRPr="00D62BFF">
        <w:rPr>
          <w:rFonts w:ascii="FreightSans Pro Book" w:eastAsia="Times New Roman" w:hAnsi="FreightSans Pro Book"/>
          <w:i/>
          <w:iCs/>
          <w:color w:val="000000"/>
          <w:lang w:val="en-GB"/>
        </w:rPr>
        <w:t xml:space="preserve"> amount of explaining yourself and how much you have to prove how you are being affected by things can make you feel like you are being treated as though you don’t have a disability.”</w:t>
      </w:r>
      <w:r w:rsidRPr="00D62BFF">
        <w:rPr>
          <w:rFonts w:ascii="FreightSans Pro Book" w:eastAsia="Times New Roman" w:hAnsi="FreightSans Pro Book"/>
          <w:i/>
          <w:iCs/>
          <w:color w:val="000000"/>
          <w:lang w:val="en-GB"/>
        </w:rPr>
        <w:br/>
      </w:r>
    </w:p>
    <w:p w14:paraId="1F4DA7BD" w14:textId="38AD82F4" w:rsidR="00891E53" w:rsidRPr="00D62BFF" w:rsidRDefault="00040096" w:rsidP="006455D6">
      <w:pPr>
        <w:spacing w:before="240" w:after="240" w:line="240" w:lineRule="auto"/>
        <w:rPr>
          <w:rFonts w:ascii="FreightSans Pro Book" w:eastAsia="Times New Roman" w:hAnsi="FreightSans Pro Book"/>
          <w:i/>
          <w:iCs/>
          <w:color w:val="000000"/>
          <w:lang w:val="en-GB"/>
        </w:rPr>
      </w:pPr>
      <w:r w:rsidRPr="00D62BFF">
        <w:rPr>
          <w:noProof/>
          <w:lang w:val="en-GB"/>
        </w:rPr>
        <w:drawing>
          <wp:anchor distT="0" distB="0" distL="114300" distR="114300" simplePos="0" relativeHeight="251659264" behindDoc="0" locked="0" layoutInCell="1" allowOverlap="1" wp14:anchorId="4DE26028" wp14:editId="530E9489">
            <wp:simplePos x="0" y="0"/>
            <wp:positionH relativeFrom="margin">
              <wp:posOffset>-66675</wp:posOffset>
            </wp:positionH>
            <wp:positionV relativeFrom="paragraph">
              <wp:posOffset>160020</wp:posOffset>
            </wp:positionV>
            <wp:extent cx="3419475" cy="2133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593" t="56529" r="38622" b="5850"/>
                    <a:stretch/>
                  </pic:blipFill>
                  <pic:spPr bwMode="auto">
                    <a:xfrm>
                      <a:off x="0" y="0"/>
                      <a:ext cx="3419475"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5D6" w:rsidRPr="00D62BFF">
        <w:rPr>
          <w:rFonts w:ascii="FreightSans Pro Book" w:eastAsia="Times New Roman" w:hAnsi="FreightSans Pro Book"/>
          <w:i/>
          <w:iCs/>
          <w:color w:val="000000"/>
          <w:lang w:val="en-GB"/>
        </w:rPr>
        <w:t>“I can’t emphasise enough how awful the student support team made me feel when joining the university and I felt very strongly about not wanting to be there in my first weeks as a result.”</w:t>
      </w:r>
      <w:r w:rsidR="006455D6" w:rsidRPr="00D62BFF">
        <w:rPr>
          <w:rFonts w:ascii="FreightSans Pro Book" w:eastAsia="Times New Roman" w:hAnsi="FreightSans Pro Book"/>
          <w:i/>
          <w:iCs/>
          <w:color w:val="000000"/>
          <w:lang w:val="en-GB"/>
        </w:rPr>
        <w:br/>
      </w:r>
      <w:r w:rsidR="006455D6" w:rsidRPr="00D62BFF">
        <w:rPr>
          <w:rFonts w:ascii="FreightSans Pro Book" w:eastAsia="Times New Roman" w:hAnsi="FreightSans Pro Book"/>
          <w:i/>
          <w:iCs/>
          <w:color w:val="000000"/>
          <w:lang w:val="en-GB"/>
        </w:rPr>
        <w:br/>
        <w:t>“I was told by my first supervisor that I was too disabled to do my project and he then forced me to move projects. I was told it couldn't be changed at all to meet my needs, and that I had to move projects, otherwise he would make sure I never graduated and never got a job in that industry.”</w:t>
      </w:r>
    </w:p>
    <w:p w14:paraId="63CC25D6" w14:textId="7FAE7FFC" w:rsidR="00891E53" w:rsidRPr="00D62BFF" w:rsidRDefault="000E74B2" w:rsidP="006455D6">
      <w:pPr>
        <w:spacing w:before="240" w:after="240" w:line="240" w:lineRule="auto"/>
        <w:rPr>
          <w:rFonts w:ascii="FreightSans Pro Book" w:eastAsia="Times New Roman" w:hAnsi="FreightSans Pro Book"/>
          <w:i/>
          <w:iCs/>
          <w:color w:val="000000"/>
          <w:lang w:val="en-GB"/>
        </w:rPr>
      </w:pPr>
      <w:r w:rsidRPr="00D62BFF">
        <w:rPr>
          <w:rFonts w:ascii="FreightSans Pro Book" w:eastAsia="Times New Roman" w:hAnsi="FreightSans Pro Book"/>
          <w:i/>
          <w:iCs/>
          <w:color w:val="000000"/>
          <w:lang w:val="en-GB"/>
        </w:rPr>
        <w:t>“I am not functioning on par with my peers and am left more ill, in pain and missing more lessons in order to recover as a result. This is directly negatively impacting my ability to keep up with assignments, homework, studying, as I am deteriorating rather than thriving with the physical support I require to manage my academics.”</w:t>
      </w:r>
    </w:p>
    <w:p w14:paraId="2DCA0E0D" w14:textId="3B89DCDE" w:rsidR="00CD20A6" w:rsidRDefault="000E74B2" w:rsidP="00CD20A6">
      <w:pPr>
        <w:spacing w:before="240" w:after="240" w:line="240" w:lineRule="auto"/>
        <w:rPr>
          <w:rFonts w:ascii="FreightSans Pro Book" w:eastAsia="Times New Roman" w:hAnsi="FreightSans Pro Book"/>
          <w:i/>
          <w:iCs/>
          <w:color w:val="000000"/>
          <w:lang w:val="en-GB"/>
        </w:rPr>
      </w:pPr>
      <w:r w:rsidRPr="00D62BFF">
        <w:rPr>
          <w:rFonts w:ascii="FreightSans Pro Book" w:eastAsia="Times New Roman" w:hAnsi="FreightSans Pro Book"/>
          <w:i/>
          <w:iCs/>
          <w:color w:val="000000"/>
          <w:lang w:val="en-GB"/>
        </w:rPr>
        <w:t>“Because I feel so unwelcome here compared to my last institution I’ve thought about dropping out many times. Since the lack of support caused my illness to flare up I might not have a choice.”</w:t>
      </w:r>
      <w:r w:rsidR="00CD20A6">
        <w:rPr>
          <w:rFonts w:ascii="FreightSans Pro Book" w:eastAsia="Times New Roman" w:hAnsi="FreightSans Pro Book"/>
          <w:i/>
          <w:iCs/>
          <w:color w:val="000000"/>
          <w:lang w:val="en-GB"/>
        </w:rPr>
        <w:br w:type="page"/>
      </w:r>
    </w:p>
    <w:p w14:paraId="55A316D5" w14:textId="77777777" w:rsidR="000E74B2" w:rsidRDefault="000E74B2" w:rsidP="006455D6">
      <w:pPr>
        <w:spacing w:before="240" w:after="240" w:line="240" w:lineRule="auto"/>
        <w:rPr>
          <w:rFonts w:ascii="FreightSans Pro Book" w:eastAsia="Times New Roman" w:hAnsi="FreightSans Pro Book"/>
          <w:i/>
          <w:iCs/>
          <w:color w:val="000000"/>
          <w:lang w:val="en-GB"/>
        </w:rPr>
      </w:pPr>
    </w:p>
    <w:p w14:paraId="155B6754" w14:textId="46653FD8" w:rsidR="006455D6" w:rsidRPr="00FF6E3A" w:rsidRDefault="00CC0E3E" w:rsidP="006455D6">
      <w:pPr>
        <w:spacing w:before="240" w:after="240" w:line="240" w:lineRule="auto"/>
        <w:rPr>
          <w:rFonts w:ascii="FreightSans Pro Bold" w:eastAsia="Times New Roman" w:hAnsi="FreightSans Pro Bold"/>
          <w:bCs/>
          <w:color w:val="000000"/>
          <w:lang w:val="en-GB"/>
        </w:rPr>
      </w:pPr>
      <w:r w:rsidRPr="00FF6E3A">
        <w:rPr>
          <w:rFonts w:ascii="FreightSans Pro Bold" w:eastAsia="Times New Roman" w:hAnsi="FreightSans Pro Bold"/>
          <w:bCs/>
          <w:color w:val="000000"/>
          <w:lang w:val="en-GB"/>
        </w:rPr>
        <w:t>Why a report?</w:t>
      </w:r>
    </w:p>
    <w:p w14:paraId="4ADD3BF5" w14:textId="1E6811C7" w:rsidR="000E74B2" w:rsidRPr="00D62BFF" w:rsidRDefault="000E74B2" w:rsidP="00F33317">
      <w:pPr>
        <w:spacing w:after="240"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 xml:space="preserve">The Disabled Students Network is a collective which aims to represent students at UCL who are disabled. As our committee grew in 2018/19, more and more students started coming to us with worrying reports about their treatment at UCL. After realizing that the last 5 years of trying to create change through conversations </w:t>
      </w:r>
      <w:r w:rsidR="00E40192">
        <w:rPr>
          <w:rFonts w:ascii="FreightSans Pro Book" w:eastAsia="Times New Roman" w:hAnsi="FreightSans Pro Book"/>
          <w:color w:val="000000"/>
          <w:lang w:val="en-GB"/>
        </w:rPr>
        <w:t>with</w:t>
      </w:r>
      <w:r w:rsidRPr="00D62BFF">
        <w:rPr>
          <w:rFonts w:ascii="FreightSans Pro Book" w:eastAsia="Times New Roman" w:hAnsi="FreightSans Pro Book"/>
          <w:color w:val="000000"/>
          <w:lang w:val="en-GB"/>
        </w:rPr>
        <w:t xml:space="preserve"> UCL had produced limited results, we decided to conduct a survey of Disabled Students’ experience at UCL. </w:t>
      </w:r>
    </w:p>
    <w:p w14:paraId="7A57C18D" w14:textId="77777777"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We hoped that if students and staff could hear the testimonies that we hear, and see the statistics, that they may understand that the situation needs to change. After 5 years of not being heard, we were still hoping that #</w:t>
      </w:r>
      <w:proofErr w:type="spellStart"/>
      <w:r w:rsidRPr="00D62BFF">
        <w:rPr>
          <w:rFonts w:ascii="FreightSans Pro Book" w:eastAsia="Times New Roman" w:hAnsi="FreightSans Pro Book"/>
          <w:color w:val="000000"/>
          <w:lang w:val="en-GB"/>
        </w:rPr>
        <w:t>UCLcares</w:t>
      </w:r>
      <w:proofErr w:type="spellEnd"/>
      <w:r w:rsidRPr="00D62BFF">
        <w:rPr>
          <w:rFonts w:ascii="FreightSans Pro Book" w:eastAsia="Times New Roman" w:hAnsi="FreightSans Pro Book"/>
          <w:color w:val="000000"/>
          <w:lang w:val="en-GB"/>
        </w:rPr>
        <w:t xml:space="preserve"> about its disabled students.</w:t>
      </w:r>
    </w:p>
    <w:p w14:paraId="13A9269A" w14:textId="77777777" w:rsidR="000E74B2" w:rsidRPr="00D62BFF" w:rsidRDefault="000E74B2" w:rsidP="000E74B2">
      <w:pPr>
        <w:spacing w:line="240" w:lineRule="auto"/>
        <w:rPr>
          <w:rFonts w:ascii="FreightSans Pro Book" w:eastAsia="Times New Roman" w:hAnsi="FreightSans Pro Book" w:cs="Times New Roman"/>
          <w:lang w:val="en-GB"/>
        </w:rPr>
      </w:pPr>
    </w:p>
    <w:p w14:paraId="5B3A9678" w14:textId="77777777"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Our survey was conducted in November and December of 2019. 33 students responded, reporting their positive and unsatisfactory experiences in four areas: their academic departments, the Student Support &amp; Wellbeing Service (SSW), the Student Psychological &amp; Counselling Services (SPCS) and the facilities at the Bloomsbury and UCL East campuses. </w:t>
      </w:r>
    </w:p>
    <w:p w14:paraId="71AB6018" w14:textId="77777777" w:rsidR="000E74B2" w:rsidRPr="00D62BFF" w:rsidRDefault="000E74B2" w:rsidP="000E74B2">
      <w:pPr>
        <w:spacing w:line="240" w:lineRule="auto"/>
        <w:rPr>
          <w:rFonts w:ascii="FreightSans Pro Book" w:eastAsia="Times New Roman" w:hAnsi="FreightSans Pro Book" w:cs="Times New Roman"/>
          <w:lang w:val="en-GB"/>
        </w:rPr>
      </w:pPr>
    </w:p>
    <w:p w14:paraId="6168BFF9" w14:textId="77777777" w:rsidR="00CC0E3E" w:rsidRPr="00FF6E3A" w:rsidRDefault="00CC0E3E" w:rsidP="00FF6E3A">
      <w:pPr>
        <w:spacing w:before="240" w:after="240" w:line="240" w:lineRule="auto"/>
        <w:rPr>
          <w:rFonts w:ascii="FreightSans Pro Bold" w:eastAsia="Times New Roman" w:hAnsi="FreightSans Pro Bold"/>
          <w:bCs/>
          <w:color w:val="000000"/>
          <w:lang w:val="en-GB"/>
        </w:rPr>
      </w:pPr>
      <w:r w:rsidRPr="00FF6E3A">
        <w:rPr>
          <w:rFonts w:ascii="FreightSans Pro Bold" w:eastAsia="Times New Roman" w:hAnsi="FreightSans Pro Bold"/>
          <w:bCs/>
          <w:color w:val="000000"/>
          <w:lang w:val="en-GB"/>
        </w:rPr>
        <w:t>Our findings</w:t>
      </w:r>
    </w:p>
    <w:p w14:paraId="56926524" w14:textId="0A99970A" w:rsidR="000E74B2" w:rsidRPr="00D62BFF" w:rsidRDefault="000E74B2" w:rsidP="000E74B2">
      <w:pPr>
        <w:spacing w:line="240" w:lineRule="auto"/>
        <w:rPr>
          <w:rFonts w:ascii="FreightSans Pro Book" w:eastAsia="Times New Roman" w:hAnsi="FreightSans Pro Book"/>
          <w:b/>
          <w:bCs/>
          <w:color w:val="000000"/>
          <w:lang w:val="en-GB"/>
        </w:rPr>
      </w:pPr>
      <w:r w:rsidRPr="00D62BFF">
        <w:rPr>
          <w:rFonts w:ascii="FreightSans Pro Book" w:eastAsia="Times New Roman" w:hAnsi="FreightSans Pro Book"/>
          <w:color w:val="000000"/>
          <w:lang w:val="en-GB"/>
        </w:rPr>
        <w:t>Ten years after the passing of the Equality Act 2010, the testimonies from the survey reveal systematic ways in which UCL is not providing equal access to education. 67% of students surveyed stated that they had experienced ableism at UCL and 58% of students stated that they had been made to feel unwelcome at UCL due to their disability.</w:t>
      </w:r>
    </w:p>
    <w:p w14:paraId="493EE99F" w14:textId="77777777" w:rsidR="000E74B2" w:rsidRPr="00D62BFF" w:rsidRDefault="000E74B2" w:rsidP="000E74B2">
      <w:pPr>
        <w:spacing w:line="240" w:lineRule="auto"/>
        <w:rPr>
          <w:rFonts w:ascii="FreightSans Pro Book" w:eastAsia="Times New Roman" w:hAnsi="FreightSans Pro Book" w:cs="Times New Roman"/>
          <w:lang w:val="en-GB"/>
        </w:rPr>
      </w:pPr>
    </w:p>
    <w:p w14:paraId="0D9566E9" w14:textId="3B8E8942"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In our report, we explain in clear language what the responsibilities of UCL are and the context of the report.</w:t>
      </w:r>
      <w:r w:rsidR="00DA0427" w:rsidRPr="00D62BFF">
        <w:rPr>
          <w:rFonts w:ascii="FreightSans Pro Book" w:eastAsia="Times New Roman" w:hAnsi="FreightSans Pro Book"/>
          <w:color w:val="000000"/>
          <w:lang w:val="en-GB"/>
        </w:rPr>
        <w:t xml:space="preserve"> Through presenting the testimonies we received,</w:t>
      </w:r>
      <w:r w:rsidRPr="00D62BFF">
        <w:rPr>
          <w:rFonts w:ascii="FreightSans Pro Book" w:eastAsia="Times New Roman" w:hAnsi="FreightSans Pro Book"/>
          <w:color w:val="000000"/>
          <w:lang w:val="en-GB"/>
        </w:rPr>
        <w:t xml:space="preserve"> </w:t>
      </w:r>
      <w:r w:rsidR="00DA0427" w:rsidRPr="00D62BFF">
        <w:rPr>
          <w:rFonts w:ascii="FreightSans Pro Book" w:eastAsia="Times New Roman" w:hAnsi="FreightSans Pro Book"/>
          <w:color w:val="000000"/>
          <w:lang w:val="en-GB"/>
        </w:rPr>
        <w:t xml:space="preserve">we show </w:t>
      </w:r>
      <w:r w:rsidRPr="00D62BFF">
        <w:rPr>
          <w:rFonts w:ascii="FreightSans Pro Book" w:eastAsia="Times New Roman" w:hAnsi="FreightSans Pro Book"/>
          <w:color w:val="000000"/>
          <w:lang w:val="en-GB"/>
        </w:rPr>
        <w:t>in what ways students are not being given equal access, who is responsible in each instance</w:t>
      </w:r>
      <w:r w:rsidR="00BF7FBC" w:rsidRPr="00D62BFF">
        <w:rPr>
          <w:rFonts w:ascii="FreightSans Pro Book" w:eastAsia="Times New Roman" w:hAnsi="FreightSans Pro Book"/>
          <w:color w:val="000000"/>
          <w:lang w:val="en-GB"/>
        </w:rPr>
        <w:t>,</w:t>
      </w:r>
      <w:r w:rsidRPr="00D62BFF">
        <w:rPr>
          <w:rFonts w:ascii="FreightSans Pro Book" w:eastAsia="Times New Roman" w:hAnsi="FreightSans Pro Book"/>
          <w:color w:val="000000"/>
          <w:lang w:val="en-GB"/>
        </w:rPr>
        <w:t xml:space="preserve"> and how to create change</w:t>
      </w:r>
      <w:r w:rsidR="00DA0427" w:rsidRPr="00D62BFF">
        <w:rPr>
          <w:rFonts w:ascii="FreightSans Pro Book" w:eastAsia="Times New Roman" w:hAnsi="FreightSans Pro Book"/>
          <w:color w:val="000000"/>
          <w:lang w:val="en-GB"/>
        </w:rPr>
        <w:t>.</w:t>
      </w:r>
    </w:p>
    <w:p w14:paraId="3799AC92" w14:textId="77777777" w:rsidR="000E74B2" w:rsidRPr="00D62BFF" w:rsidRDefault="000E74B2" w:rsidP="000E74B2">
      <w:pPr>
        <w:spacing w:line="240" w:lineRule="auto"/>
        <w:rPr>
          <w:rFonts w:ascii="FreightSans Pro Book" w:eastAsia="Times New Roman" w:hAnsi="FreightSans Pro Book" w:cs="Times New Roman"/>
          <w:lang w:val="en-GB"/>
        </w:rPr>
      </w:pPr>
    </w:p>
    <w:p w14:paraId="1D7E3229" w14:textId="68BE3ADA" w:rsidR="000E74B2" w:rsidRPr="00D62BFF" w:rsidRDefault="00BF7FBC"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The report</w:t>
      </w:r>
      <w:r w:rsidR="000E74B2" w:rsidRPr="00D62BFF">
        <w:rPr>
          <w:rFonts w:ascii="FreightSans Pro Book" w:eastAsia="Times New Roman" w:hAnsi="FreightSans Pro Book"/>
          <w:color w:val="000000"/>
          <w:lang w:val="en-GB"/>
        </w:rPr>
        <w:t xml:space="preserve"> found that four main drivers of these problems are:</w:t>
      </w:r>
    </w:p>
    <w:p w14:paraId="0D570F90" w14:textId="319D16DC" w:rsidR="000E74B2" w:rsidRPr="00D62BFF" w:rsidRDefault="000E74B2" w:rsidP="000E74B2">
      <w:pPr>
        <w:numPr>
          <w:ilvl w:val="0"/>
          <w:numId w:val="48"/>
        </w:numPr>
        <w:spacing w:line="240" w:lineRule="auto"/>
        <w:textAlignment w:val="baseline"/>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 xml:space="preserve">The lack of </w:t>
      </w:r>
      <w:r w:rsidRPr="00D62BFF">
        <w:rPr>
          <w:rFonts w:ascii="FreightSans Pro Book" w:eastAsia="Times New Roman" w:hAnsi="FreightSans Pro Book"/>
          <w:b/>
          <w:bCs/>
          <w:color w:val="000000"/>
          <w:lang w:val="en-GB"/>
        </w:rPr>
        <w:t>preventative</w:t>
      </w:r>
      <w:r w:rsidRPr="00D62BFF">
        <w:rPr>
          <w:rFonts w:ascii="FreightSans Pro Book" w:eastAsia="Times New Roman" w:hAnsi="FreightSans Pro Book"/>
          <w:color w:val="000000"/>
          <w:lang w:val="en-GB"/>
        </w:rPr>
        <w:t xml:space="preserve"> work - for instance not reassessing discriminatory blanket policies, not having well</w:t>
      </w:r>
      <w:r w:rsidR="00BF7FBC" w:rsidRPr="00D62BFF">
        <w:rPr>
          <w:rFonts w:ascii="FreightSans Pro Book" w:eastAsia="Times New Roman" w:hAnsi="FreightSans Pro Book"/>
          <w:color w:val="000000"/>
          <w:lang w:val="en-GB"/>
        </w:rPr>
        <w:t>-</w:t>
      </w:r>
      <w:r w:rsidRPr="00D62BFF">
        <w:rPr>
          <w:rFonts w:ascii="FreightSans Pro Book" w:eastAsia="Times New Roman" w:hAnsi="FreightSans Pro Book"/>
          <w:color w:val="000000"/>
          <w:lang w:val="en-GB"/>
        </w:rPr>
        <w:t xml:space="preserve">structured bodies in charge of disability support and not </w:t>
      </w:r>
      <w:r w:rsidR="00BF7FBC" w:rsidRPr="00D62BFF">
        <w:rPr>
          <w:rFonts w:ascii="FreightSans Pro Book" w:eastAsia="Times New Roman" w:hAnsi="FreightSans Pro Book"/>
          <w:color w:val="000000"/>
          <w:lang w:val="en-GB"/>
        </w:rPr>
        <w:t>informing students of the accommodations available to them.</w:t>
      </w:r>
    </w:p>
    <w:p w14:paraId="5FFCB16C" w14:textId="77777777" w:rsidR="000E74B2" w:rsidRPr="00D62BFF" w:rsidRDefault="000E74B2" w:rsidP="000E74B2">
      <w:pPr>
        <w:numPr>
          <w:ilvl w:val="0"/>
          <w:numId w:val="48"/>
        </w:numPr>
        <w:spacing w:line="240" w:lineRule="auto"/>
        <w:textAlignment w:val="baseline"/>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 xml:space="preserve">The lack of </w:t>
      </w:r>
      <w:r w:rsidRPr="00D62BFF">
        <w:rPr>
          <w:rFonts w:ascii="FreightSans Pro Book" w:eastAsia="Times New Roman" w:hAnsi="FreightSans Pro Book"/>
          <w:b/>
          <w:bCs/>
          <w:color w:val="000000"/>
          <w:lang w:val="en-GB"/>
        </w:rPr>
        <w:t>accountability</w:t>
      </w:r>
      <w:r w:rsidRPr="00D62BFF">
        <w:rPr>
          <w:rFonts w:ascii="FreightSans Pro Book" w:eastAsia="Times New Roman" w:hAnsi="FreightSans Pro Book"/>
          <w:color w:val="000000"/>
          <w:lang w:val="en-GB"/>
        </w:rPr>
        <w:t>, such that feedback from disabled students is not sought, reporting problems is difficult and when a problem is reported it is not adequately addressed</w:t>
      </w:r>
    </w:p>
    <w:p w14:paraId="7C2F5938" w14:textId="77777777" w:rsidR="000E74B2" w:rsidRPr="00D62BFF" w:rsidRDefault="000E74B2" w:rsidP="000E74B2">
      <w:pPr>
        <w:numPr>
          <w:ilvl w:val="0"/>
          <w:numId w:val="48"/>
        </w:numPr>
        <w:spacing w:line="240" w:lineRule="auto"/>
        <w:textAlignment w:val="baseline"/>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 xml:space="preserve">The lack of </w:t>
      </w:r>
      <w:r w:rsidRPr="00D62BFF">
        <w:rPr>
          <w:rFonts w:ascii="FreightSans Pro Book" w:eastAsia="Times New Roman" w:hAnsi="FreightSans Pro Book"/>
          <w:b/>
          <w:bCs/>
          <w:color w:val="000000"/>
          <w:lang w:val="en-GB"/>
        </w:rPr>
        <w:t>collaboration</w:t>
      </w:r>
      <w:r w:rsidRPr="00D62BFF">
        <w:rPr>
          <w:rFonts w:ascii="FreightSans Pro Book" w:eastAsia="Times New Roman" w:hAnsi="FreightSans Pro Book"/>
          <w:color w:val="000000"/>
          <w:lang w:val="en-GB"/>
        </w:rPr>
        <w:t xml:space="preserve"> between different bodies responsible for disability support, between UCL and accessibility experts and between UCL and disabled students.</w:t>
      </w:r>
    </w:p>
    <w:p w14:paraId="3F7EA325" w14:textId="77777777" w:rsidR="000E74B2" w:rsidRPr="00D62BFF" w:rsidRDefault="000E74B2" w:rsidP="000E74B2">
      <w:pPr>
        <w:numPr>
          <w:ilvl w:val="0"/>
          <w:numId w:val="48"/>
        </w:numPr>
        <w:spacing w:line="240" w:lineRule="auto"/>
        <w:textAlignment w:val="baseline"/>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 xml:space="preserve">The lack of </w:t>
      </w:r>
      <w:r w:rsidRPr="00D62BFF">
        <w:rPr>
          <w:rFonts w:ascii="FreightSans Pro Book" w:eastAsia="Times New Roman" w:hAnsi="FreightSans Pro Book"/>
          <w:b/>
          <w:bCs/>
          <w:color w:val="000000"/>
          <w:lang w:val="en-GB"/>
        </w:rPr>
        <w:t>transparency</w:t>
      </w:r>
      <w:r w:rsidRPr="00D62BFF">
        <w:rPr>
          <w:rFonts w:ascii="FreightSans Pro Book" w:eastAsia="Times New Roman" w:hAnsi="FreightSans Pro Book"/>
          <w:color w:val="000000"/>
          <w:lang w:val="en-GB"/>
        </w:rPr>
        <w:t>, such that students and staff are unaware of what disabled students’ rights are, what support is available and who is responsible.</w:t>
      </w:r>
    </w:p>
    <w:p w14:paraId="78458832" w14:textId="77777777" w:rsidR="000E74B2" w:rsidRPr="00D62BFF" w:rsidRDefault="000E74B2" w:rsidP="000E74B2">
      <w:pPr>
        <w:spacing w:line="240" w:lineRule="auto"/>
        <w:rPr>
          <w:rFonts w:ascii="FreightSans Pro Book" w:eastAsia="Times New Roman" w:hAnsi="FreightSans Pro Book" w:cs="Times New Roman"/>
          <w:lang w:val="en-GB"/>
        </w:rPr>
      </w:pPr>
    </w:p>
    <w:p w14:paraId="12CAE7A2" w14:textId="77777777" w:rsidR="00CC0E3E" w:rsidRPr="00D62BFF" w:rsidRDefault="00CC0E3E" w:rsidP="000E74B2">
      <w:pPr>
        <w:spacing w:line="240" w:lineRule="auto"/>
        <w:rPr>
          <w:rFonts w:ascii="FreightSans Pro Book" w:eastAsia="Times New Roman" w:hAnsi="FreightSans Pro Book"/>
          <w:color w:val="000000"/>
          <w:lang w:val="en-GB"/>
        </w:rPr>
      </w:pPr>
    </w:p>
    <w:p w14:paraId="37ACBBDE" w14:textId="78AFF73B" w:rsidR="00FF6E3A" w:rsidRDefault="00FF6E3A">
      <w:pPr>
        <w:rPr>
          <w:rFonts w:ascii="FreightSans Pro Bold" w:eastAsia="Times New Roman" w:hAnsi="FreightSans Pro Bold"/>
          <w:bCs/>
          <w:color w:val="000000"/>
          <w:lang w:val="en-GB"/>
        </w:rPr>
      </w:pPr>
      <w:r>
        <w:rPr>
          <w:rFonts w:ascii="FreightSans Pro Bold" w:eastAsia="Times New Roman" w:hAnsi="FreightSans Pro Bold"/>
          <w:bCs/>
          <w:color w:val="000000"/>
          <w:lang w:val="en-GB"/>
        </w:rPr>
        <w:br w:type="page"/>
      </w:r>
    </w:p>
    <w:p w14:paraId="3FF4C815" w14:textId="77777777" w:rsidR="00040096" w:rsidRDefault="00040096" w:rsidP="00FF6E3A">
      <w:pPr>
        <w:spacing w:before="240" w:after="240" w:line="240" w:lineRule="auto"/>
        <w:rPr>
          <w:rFonts w:ascii="FreightSans Pro Bold" w:eastAsia="Times New Roman" w:hAnsi="FreightSans Pro Bold"/>
          <w:bCs/>
          <w:color w:val="000000"/>
          <w:lang w:val="en-GB"/>
        </w:rPr>
      </w:pPr>
    </w:p>
    <w:p w14:paraId="780B15B7" w14:textId="34B28714" w:rsidR="00CC0E3E" w:rsidRPr="00FF6E3A" w:rsidRDefault="00CC0E3E" w:rsidP="00FF6E3A">
      <w:pPr>
        <w:spacing w:before="240" w:after="240" w:line="240" w:lineRule="auto"/>
        <w:rPr>
          <w:rFonts w:ascii="FreightSans Pro Bold" w:eastAsia="Times New Roman" w:hAnsi="FreightSans Pro Bold"/>
          <w:bCs/>
          <w:color w:val="000000"/>
          <w:lang w:val="en-GB"/>
        </w:rPr>
      </w:pPr>
      <w:r w:rsidRPr="00FF6E3A">
        <w:rPr>
          <w:rFonts w:ascii="FreightSans Pro Bold" w:eastAsia="Times New Roman" w:hAnsi="FreightSans Pro Bold"/>
          <w:bCs/>
          <w:color w:val="000000"/>
          <w:lang w:val="en-GB"/>
        </w:rPr>
        <w:t>Moving forward</w:t>
      </w:r>
    </w:p>
    <w:p w14:paraId="1E86EA7D" w14:textId="0D24E6C1"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 xml:space="preserve">These are institutional failings and therefore need to </w:t>
      </w:r>
      <w:proofErr w:type="gramStart"/>
      <w:r w:rsidRPr="00D62BFF">
        <w:rPr>
          <w:rFonts w:ascii="FreightSans Pro Book" w:eastAsia="Times New Roman" w:hAnsi="FreightSans Pro Book"/>
          <w:color w:val="000000"/>
          <w:lang w:val="en-GB"/>
        </w:rPr>
        <w:t>be tackled</w:t>
      </w:r>
      <w:proofErr w:type="gramEnd"/>
      <w:r w:rsidRPr="00D62BFF">
        <w:rPr>
          <w:rFonts w:ascii="FreightSans Pro Book" w:eastAsia="Times New Roman" w:hAnsi="FreightSans Pro Book"/>
          <w:color w:val="000000"/>
          <w:lang w:val="en-GB"/>
        </w:rPr>
        <w:t xml:space="preserve"> with university-wide changes, the details of which are explored in the recommendations of our report. For instance, we found that the academic departments need to educate their staff about disability, Student Support and Wellbeing needs to become better organized, UCL Estates needs to create more and better accessible toilets, Student Psychological and Counsel</w:t>
      </w:r>
      <w:r w:rsidR="00F33317" w:rsidRPr="00D62BFF">
        <w:rPr>
          <w:rFonts w:ascii="FreightSans Pro Book" w:eastAsia="Times New Roman" w:hAnsi="FreightSans Pro Book"/>
          <w:color w:val="000000"/>
          <w:lang w:val="en-GB"/>
        </w:rPr>
        <w:t>l</w:t>
      </w:r>
      <w:r w:rsidRPr="00D62BFF">
        <w:rPr>
          <w:rFonts w:ascii="FreightSans Pro Book" w:eastAsia="Times New Roman" w:hAnsi="FreightSans Pro Book"/>
          <w:color w:val="000000"/>
          <w:lang w:val="en-GB"/>
        </w:rPr>
        <w:t>ing Service needs to reduce their waiting times and UCL East needs to provide access to disability support. </w:t>
      </w:r>
    </w:p>
    <w:p w14:paraId="38DE8EDC" w14:textId="77777777" w:rsidR="000E74B2" w:rsidRPr="00D62BFF" w:rsidRDefault="000E74B2" w:rsidP="000E74B2">
      <w:pPr>
        <w:spacing w:line="240" w:lineRule="auto"/>
        <w:rPr>
          <w:rFonts w:ascii="FreightSans Pro Book" w:eastAsia="Times New Roman" w:hAnsi="FreightSans Pro Book" w:cs="Times New Roman"/>
          <w:lang w:val="en-GB"/>
        </w:rPr>
      </w:pPr>
    </w:p>
    <w:p w14:paraId="4D1B5268" w14:textId="1D526106"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 xml:space="preserve">More fundamentally, we believe that UCL needs to create a Disability Inclusion Oversight Team which monitors all of disability services provided by UCL, creates a plan for how to resolve the systemic problems raised in our report and makes sure that UCL’s approach to disability </w:t>
      </w:r>
      <w:r w:rsidR="0093744F" w:rsidRPr="00D62BFF">
        <w:rPr>
          <w:rFonts w:ascii="FreightSans Pro Book" w:eastAsia="Times New Roman" w:hAnsi="FreightSans Pro Book"/>
          <w:color w:val="000000"/>
          <w:lang w:val="en-GB"/>
        </w:rPr>
        <w:t xml:space="preserve">allows it to obey </w:t>
      </w:r>
      <w:r w:rsidRPr="00D62BFF">
        <w:rPr>
          <w:rFonts w:ascii="FreightSans Pro Book" w:eastAsia="Times New Roman" w:hAnsi="FreightSans Pro Book"/>
          <w:color w:val="000000"/>
          <w:lang w:val="en-GB"/>
        </w:rPr>
        <w:t>laws and regulations. </w:t>
      </w:r>
    </w:p>
    <w:p w14:paraId="4FD0BA1C" w14:textId="77777777" w:rsidR="00E703D6" w:rsidRPr="00D62BFF" w:rsidRDefault="00E703D6" w:rsidP="000E74B2">
      <w:pPr>
        <w:spacing w:line="240" w:lineRule="auto"/>
        <w:rPr>
          <w:rFonts w:ascii="FreightSans Pro Book" w:eastAsia="Times New Roman" w:hAnsi="FreightSans Pro Book"/>
          <w:color w:val="000000"/>
          <w:lang w:val="en-GB"/>
        </w:rPr>
      </w:pPr>
    </w:p>
    <w:p w14:paraId="110D1925" w14:textId="3527B829"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 xml:space="preserve">In the final section of our </w:t>
      </w:r>
      <w:proofErr w:type="gramStart"/>
      <w:r w:rsidRPr="00D62BFF">
        <w:rPr>
          <w:rFonts w:ascii="FreightSans Pro Book" w:eastAsia="Times New Roman" w:hAnsi="FreightSans Pro Book"/>
          <w:color w:val="000000"/>
          <w:lang w:val="en-GB"/>
        </w:rPr>
        <w:t>report</w:t>
      </w:r>
      <w:proofErr w:type="gramEnd"/>
      <w:r w:rsidRPr="00D62BFF">
        <w:rPr>
          <w:rFonts w:ascii="FreightSans Pro Book" w:eastAsia="Times New Roman" w:hAnsi="FreightSans Pro Book"/>
          <w:color w:val="000000"/>
          <w:lang w:val="en-GB"/>
        </w:rPr>
        <w:t xml:space="preserve"> we provide UCL with examples of positive steps to take and explain what UCL has to win by doing so:</w:t>
      </w:r>
    </w:p>
    <w:p w14:paraId="3E8A509F" w14:textId="77777777" w:rsidR="000E74B2" w:rsidRPr="00D62BFF" w:rsidRDefault="000E74B2" w:rsidP="000E74B2">
      <w:pPr>
        <w:numPr>
          <w:ilvl w:val="0"/>
          <w:numId w:val="49"/>
        </w:numPr>
        <w:spacing w:line="240" w:lineRule="auto"/>
        <w:textAlignment w:val="baseline"/>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Higher student performance through not excluding and limiting high-performing disabled students</w:t>
      </w:r>
    </w:p>
    <w:p w14:paraId="5B43B5BB" w14:textId="77777777" w:rsidR="000E74B2" w:rsidRPr="00D62BFF" w:rsidRDefault="000E74B2" w:rsidP="000E74B2">
      <w:pPr>
        <w:numPr>
          <w:ilvl w:val="0"/>
          <w:numId w:val="49"/>
        </w:numPr>
        <w:spacing w:line="240" w:lineRule="auto"/>
        <w:textAlignment w:val="baseline"/>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Avoiding loss of disability funding</w:t>
      </w:r>
    </w:p>
    <w:p w14:paraId="4F9FBC32" w14:textId="77777777" w:rsidR="000E74B2" w:rsidRPr="00D62BFF" w:rsidRDefault="000E74B2" w:rsidP="000E74B2">
      <w:pPr>
        <w:numPr>
          <w:ilvl w:val="0"/>
          <w:numId w:val="49"/>
        </w:numPr>
        <w:spacing w:line="240" w:lineRule="auto"/>
        <w:textAlignment w:val="baseline"/>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Better student retention and performance on the National Student Survey</w:t>
      </w:r>
    </w:p>
    <w:p w14:paraId="3E03AE45" w14:textId="1FBE58BC" w:rsidR="000E74B2" w:rsidRPr="00D62BFF" w:rsidRDefault="000E74B2" w:rsidP="000E74B2">
      <w:pPr>
        <w:numPr>
          <w:ilvl w:val="0"/>
          <w:numId w:val="49"/>
        </w:numPr>
        <w:spacing w:line="240" w:lineRule="auto"/>
        <w:textAlignment w:val="baseline"/>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 xml:space="preserve">The possibility of attaining the Disability Gold Standard which they </w:t>
      </w:r>
      <w:r w:rsidR="00DA0427" w:rsidRPr="00D62BFF">
        <w:rPr>
          <w:rFonts w:ascii="FreightSans Pro Book" w:eastAsia="Times New Roman" w:hAnsi="FreightSans Pro Book"/>
          <w:color w:val="000000"/>
          <w:lang w:val="en-GB"/>
        </w:rPr>
        <w:t>have not yet attained</w:t>
      </w:r>
    </w:p>
    <w:p w14:paraId="610A2366" w14:textId="77777777" w:rsidR="000E74B2" w:rsidRPr="00D62BFF" w:rsidRDefault="000E74B2" w:rsidP="000E74B2">
      <w:pPr>
        <w:spacing w:line="240" w:lineRule="auto"/>
        <w:rPr>
          <w:rFonts w:ascii="FreightSans Pro Book" w:eastAsia="Times New Roman" w:hAnsi="FreightSans Pro Book" w:cs="Times New Roman"/>
          <w:lang w:val="en-GB"/>
        </w:rPr>
      </w:pPr>
    </w:p>
    <w:p w14:paraId="1A5BF97C" w14:textId="6E6E89B3" w:rsidR="00E703D6" w:rsidRPr="00D62BFF" w:rsidRDefault="00E703D6" w:rsidP="00E703D6">
      <w:pPr>
        <w:spacing w:line="240" w:lineRule="auto"/>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 xml:space="preserve">It is possible to change. In the second to last part of our </w:t>
      </w:r>
      <w:proofErr w:type="gramStart"/>
      <w:r w:rsidRPr="00D62BFF">
        <w:rPr>
          <w:rFonts w:ascii="FreightSans Pro Book" w:eastAsia="Times New Roman" w:hAnsi="FreightSans Pro Book"/>
          <w:color w:val="000000"/>
          <w:lang w:val="en-GB"/>
        </w:rPr>
        <w:t>report</w:t>
      </w:r>
      <w:proofErr w:type="gramEnd"/>
      <w:r w:rsidRPr="00D62BFF">
        <w:rPr>
          <w:rFonts w:ascii="FreightSans Pro Book" w:eastAsia="Times New Roman" w:hAnsi="FreightSans Pro Book"/>
          <w:color w:val="000000"/>
          <w:lang w:val="en-GB"/>
        </w:rPr>
        <w:t xml:space="preserve"> we share a number of tools that can be used, such as building on UCL’s own resources and looking to other universities as positive examples. </w:t>
      </w:r>
    </w:p>
    <w:p w14:paraId="7A4245F7" w14:textId="77777777" w:rsidR="00E703D6" w:rsidRPr="00D62BFF" w:rsidRDefault="00E703D6" w:rsidP="00E703D6">
      <w:pPr>
        <w:spacing w:line="240" w:lineRule="auto"/>
        <w:rPr>
          <w:rFonts w:ascii="FreightSans Pro Book" w:eastAsia="Times New Roman" w:hAnsi="FreightSans Pro Book" w:cs="Times New Roman"/>
          <w:lang w:val="en-GB"/>
        </w:rPr>
      </w:pPr>
    </w:p>
    <w:p w14:paraId="5CFCDC11" w14:textId="77777777"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Perhaps the most convincing argument for change however, is the moral one. Our survey results show there are many dedicated and empathic members working at UCL, who believe in equal access and want to do everything they can to provide disabled students with the best opportunities to succeed. But they do not have the institutional backing to do so right now. </w:t>
      </w:r>
    </w:p>
    <w:p w14:paraId="6B93541C" w14:textId="77777777" w:rsidR="000E74B2" w:rsidRPr="00D62BFF" w:rsidRDefault="000E74B2" w:rsidP="000E74B2">
      <w:pPr>
        <w:spacing w:line="240" w:lineRule="auto"/>
        <w:rPr>
          <w:rFonts w:ascii="FreightSans Pro Book" w:eastAsia="Times New Roman" w:hAnsi="FreightSans Pro Book" w:cs="Times New Roman"/>
          <w:lang w:val="en-GB"/>
        </w:rPr>
      </w:pPr>
    </w:p>
    <w:p w14:paraId="65A90564" w14:textId="77777777" w:rsidR="00E703D6" w:rsidRPr="00D62BFF" w:rsidRDefault="000E74B2" w:rsidP="000E74B2">
      <w:pPr>
        <w:spacing w:line="240" w:lineRule="auto"/>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UCL prides itself on being a progressive institution, the first to admit students regardless of religion, the first to make higher education accessible to a broad section of society, and the first to welcome women on equal terms with men. Using hashtags like #</w:t>
      </w:r>
      <w:proofErr w:type="spellStart"/>
      <w:r w:rsidRPr="00D62BFF">
        <w:rPr>
          <w:rFonts w:ascii="FreightSans Pro Book" w:eastAsia="Times New Roman" w:hAnsi="FreightSans Pro Book"/>
          <w:color w:val="000000"/>
          <w:lang w:val="en-GB"/>
        </w:rPr>
        <w:t>UCLCares</w:t>
      </w:r>
      <w:proofErr w:type="spellEnd"/>
      <w:r w:rsidRPr="00D62BFF">
        <w:rPr>
          <w:rFonts w:ascii="FreightSans Pro Book" w:eastAsia="Times New Roman" w:hAnsi="FreightSans Pro Book"/>
          <w:color w:val="000000"/>
          <w:lang w:val="en-GB"/>
        </w:rPr>
        <w:t xml:space="preserve"> the university repeatedly makes its commitment toward student wellbeing clear. For these reasons we believe that UCL will not stand for this unequal access but rather take significant steps to create change. </w:t>
      </w:r>
    </w:p>
    <w:p w14:paraId="6CC6FDDE" w14:textId="77777777" w:rsidR="00E703D6" w:rsidRPr="00D62BFF" w:rsidRDefault="00E703D6" w:rsidP="000E74B2">
      <w:pPr>
        <w:spacing w:line="240" w:lineRule="auto"/>
        <w:rPr>
          <w:rFonts w:ascii="FreightSans Pro Book" w:eastAsia="Times New Roman" w:hAnsi="FreightSans Pro Book"/>
          <w:color w:val="000000"/>
          <w:lang w:val="en-GB"/>
        </w:rPr>
      </w:pPr>
    </w:p>
    <w:p w14:paraId="0E0EB182" w14:textId="2040B0AF"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We still hope that #</w:t>
      </w:r>
      <w:proofErr w:type="spellStart"/>
      <w:r w:rsidRPr="00D62BFF">
        <w:rPr>
          <w:rFonts w:ascii="FreightSans Pro Book" w:eastAsia="Times New Roman" w:hAnsi="FreightSans Pro Book"/>
          <w:color w:val="000000"/>
          <w:lang w:val="en-GB"/>
        </w:rPr>
        <w:t>UCLcares</w:t>
      </w:r>
      <w:proofErr w:type="spellEnd"/>
      <w:r w:rsidRPr="00D62BFF">
        <w:rPr>
          <w:rFonts w:ascii="FreightSans Pro Book" w:eastAsia="Times New Roman" w:hAnsi="FreightSans Pro Book"/>
          <w:color w:val="000000"/>
          <w:lang w:val="en-GB"/>
        </w:rPr>
        <w:t>.</w:t>
      </w:r>
    </w:p>
    <w:p w14:paraId="64BC7B1A" w14:textId="52017BC0" w:rsidR="000E74B2" w:rsidRPr="00D62BFF" w:rsidRDefault="000E74B2" w:rsidP="000E74B2">
      <w:pPr>
        <w:spacing w:line="240" w:lineRule="auto"/>
        <w:rPr>
          <w:rFonts w:ascii="FreightSans Pro Book" w:eastAsia="Times New Roman" w:hAnsi="FreightSans Pro Book" w:cs="Times New Roman"/>
          <w:lang w:val="en-GB"/>
        </w:rPr>
      </w:pPr>
    </w:p>
    <w:p w14:paraId="38385BBA" w14:textId="77777777" w:rsidR="00CC0E3E" w:rsidRPr="00D62BFF" w:rsidRDefault="00CC0E3E" w:rsidP="000E74B2">
      <w:pPr>
        <w:spacing w:line="240" w:lineRule="auto"/>
        <w:rPr>
          <w:rFonts w:ascii="FreightSans Pro Book" w:eastAsia="Times New Roman" w:hAnsi="FreightSans Pro Book" w:cs="Times New Roman"/>
          <w:lang w:val="en-GB"/>
        </w:rPr>
      </w:pPr>
    </w:p>
    <w:p w14:paraId="589FA4B2" w14:textId="77777777" w:rsidR="00FF6E3A" w:rsidRDefault="00FF6E3A" w:rsidP="000E74B2">
      <w:pPr>
        <w:spacing w:line="240" w:lineRule="auto"/>
        <w:rPr>
          <w:rFonts w:ascii="FreightSans Pro Book" w:eastAsia="Times New Roman" w:hAnsi="FreightSans Pro Book"/>
          <w:b/>
          <w:bCs/>
          <w:color w:val="000000"/>
          <w:lang w:val="en-GB"/>
        </w:rPr>
      </w:pPr>
    </w:p>
    <w:p w14:paraId="253E67DB" w14:textId="77777777" w:rsidR="00FF6E3A" w:rsidRDefault="00FF6E3A" w:rsidP="000E74B2">
      <w:pPr>
        <w:spacing w:line="240" w:lineRule="auto"/>
        <w:rPr>
          <w:rFonts w:ascii="FreightSans Pro Book" w:eastAsia="Times New Roman" w:hAnsi="FreightSans Pro Book"/>
          <w:b/>
          <w:bCs/>
          <w:color w:val="000000"/>
          <w:lang w:val="en-GB"/>
        </w:rPr>
      </w:pPr>
    </w:p>
    <w:p w14:paraId="6622D225" w14:textId="77777777" w:rsidR="00FF6E3A" w:rsidRDefault="00FF6E3A" w:rsidP="000E74B2">
      <w:pPr>
        <w:spacing w:line="240" w:lineRule="auto"/>
        <w:rPr>
          <w:rFonts w:ascii="FreightSans Pro Book" w:eastAsia="Times New Roman" w:hAnsi="FreightSans Pro Book"/>
          <w:b/>
          <w:bCs/>
          <w:color w:val="000000"/>
          <w:lang w:val="en-GB"/>
        </w:rPr>
      </w:pPr>
    </w:p>
    <w:p w14:paraId="44134190" w14:textId="77777777" w:rsidR="00FF6E3A" w:rsidRDefault="00FF6E3A" w:rsidP="000E74B2">
      <w:pPr>
        <w:spacing w:line="240" w:lineRule="auto"/>
        <w:rPr>
          <w:rFonts w:ascii="FreightSans Pro Book" w:eastAsia="Times New Roman" w:hAnsi="FreightSans Pro Book"/>
          <w:b/>
          <w:bCs/>
          <w:color w:val="000000"/>
          <w:lang w:val="en-GB"/>
        </w:rPr>
      </w:pPr>
    </w:p>
    <w:p w14:paraId="3E428EFA" w14:textId="77777777" w:rsidR="00FF6E3A" w:rsidRDefault="00FF6E3A" w:rsidP="000E74B2">
      <w:pPr>
        <w:spacing w:line="240" w:lineRule="auto"/>
        <w:rPr>
          <w:rFonts w:ascii="FreightSans Pro Book" w:eastAsia="Times New Roman" w:hAnsi="FreightSans Pro Book"/>
          <w:b/>
          <w:bCs/>
          <w:color w:val="000000"/>
          <w:lang w:val="en-GB"/>
        </w:rPr>
      </w:pPr>
    </w:p>
    <w:p w14:paraId="688A93EA" w14:textId="77777777" w:rsidR="00FF6E3A" w:rsidRDefault="00FF6E3A" w:rsidP="000E74B2">
      <w:pPr>
        <w:spacing w:line="240" w:lineRule="auto"/>
        <w:rPr>
          <w:rFonts w:ascii="FreightSans Pro Book" w:eastAsia="Times New Roman" w:hAnsi="FreightSans Pro Book"/>
          <w:b/>
          <w:bCs/>
          <w:color w:val="000000"/>
          <w:lang w:val="en-GB"/>
        </w:rPr>
      </w:pPr>
    </w:p>
    <w:p w14:paraId="2A383166" w14:textId="32EB09D0" w:rsidR="00CD20A6" w:rsidRDefault="00CD20A6">
      <w:pPr>
        <w:rPr>
          <w:rFonts w:ascii="FreightSans Pro Book" w:eastAsia="Times New Roman" w:hAnsi="FreightSans Pro Book"/>
          <w:b/>
          <w:bCs/>
          <w:color w:val="000000"/>
          <w:lang w:val="en-GB"/>
        </w:rPr>
      </w:pPr>
      <w:r>
        <w:rPr>
          <w:rFonts w:ascii="FreightSans Pro Book" w:eastAsia="Times New Roman" w:hAnsi="FreightSans Pro Book"/>
          <w:b/>
          <w:bCs/>
          <w:color w:val="000000"/>
          <w:lang w:val="en-GB"/>
        </w:rPr>
        <w:br w:type="page"/>
      </w:r>
    </w:p>
    <w:p w14:paraId="7DE4503E" w14:textId="77777777" w:rsidR="00FF6E3A" w:rsidRDefault="00FF6E3A" w:rsidP="000E74B2">
      <w:pPr>
        <w:spacing w:line="240" w:lineRule="auto"/>
        <w:rPr>
          <w:rFonts w:ascii="FreightSans Pro Book" w:eastAsia="Times New Roman" w:hAnsi="FreightSans Pro Book"/>
          <w:b/>
          <w:bCs/>
          <w:color w:val="000000"/>
          <w:lang w:val="en-GB"/>
        </w:rPr>
      </w:pPr>
    </w:p>
    <w:p w14:paraId="2DCB7B19" w14:textId="48CBEDF2" w:rsidR="000E74B2" w:rsidRPr="00FF6E3A" w:rsidRDefault="000E74B2" w:rsidP="000E74B2">
      <w:pPr>
        <w:spacing w:line="240" w:lineRule="auto"/>
        <w:rPr>
          <w:rFonts w:ascii="FreightSans Pro Bold" w:eastAsia="Times New Roman" w:hAnsi="FreightSans Pro Bold" w:cs="Times New Roman"/>
          <w:lang w:val="en-GB"/>
        </w:rPr>
      </w:pPr>
      <w:r w:rsidRPr="00FF6E3A">
        <w:rPr>
          <w:rFonts w:ascii="FreightSans Pro Bold" w:eastAsia="Times New Roman" w:hAnsi="FreightSans Pro Bold"/>
          <w:bCs/>
          <w:color w:val="000000"/>
          <w:lang w:val="en-GB"/>
        </w:rPr>
        <w:t>What we ask</w:t>
      </w:r>
    </w:p>
    <w:p w14:paraId="2712F9A2" w14:textId="77777777" w:rsidR="00CC0E3E" w:rsidRPr="00D62BFF" w:rsidRDefault="00CC0E3E" w:rsidP="000E74B2">
      <w:pPr>
        <w:spacing w:line="240" w:lineRule="auto"/>
        <w:rPr>
          <w:rFonts w:ascii="FreightSans Pro Book" w:eastAsia="Times New Roman" w:hAnsi="FreightSans Pro Book"/>
          <w:color w:val="000000"/>
          <w:lang w:val="en-GB"/>
        </w:rPr>
      </w:pPr>
    </w:p>
    <w:p w14:paraId="723E4213" w14:textId="6523BCE8"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lang w:val="en-GB"/>
        </w:rPr>
        <w:t>We end our report by extending a hand to UCL and asking them to make a commitment towards their disabled students this year, the 10</w:t>
      </w:r>
      <w:r w:rsidR="00E703D6" w:rsidRPr="00D62BFF">
        <w:rPr>
          <w:rFonts w:ascii="FreightSans Pro Book" w:eastAsia="Times New Roman" w:hAnsi="FreightSans Pro Book"/>
          <w:color w:val="000000"/>
          <w:lang w:val="en-GB"/>
        </w:rPr>
        <w:t>-</w:t>
      </w:r>
      <w:r w:rsidRPr="00D62BFF">
        <w:rPr>
          <w:rFonts w:ascii="FreightSans Pro Book" w:eastAsia="Times New Roman" w:hAnsi="FreightSans Pro Book"/>
          <w:color w:val="000000"/>
          <w:lang w:val="en-GB"/>
        </w:rPr>
        <w:t>year anniversary of the Equality Act. We ask them to create a PACT, to make their disability services:</w:t>
      </w:r>
    </w:p>
    <w:p w14:paraId="5979C47E" w14:textId="77777777"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sz w:val="40"/>
          <w:szCs w:val="40"/>
          <w:lang w:val="en-GB"/>
        </w:rPr>
        <w:t>P</w:t>
      </w:r>
      <w:r w:rsidRPr="00D62BFF">
        <w:rPr>
          <w:rFonts w:ascii="FreightSans Pro Book" w:eastAsia="Times New Roman" w:hAnsi="FreightSans Pro Book"/>
          <w:color w:val="000000"/>
          <w:lang w:val="en-GB"/>
        </w:rPr>
        <w:t>reventative</w:t>
      </w:r>
    </w:p>
    <w:p w14:paraId="2F73FDB3" w14:textId="77777777"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sz w:val="40"/>
          <w:szCs w:val="40"/>
          <w:lang w:val="en-GB"/>
        </w:rPr>
        <w:t>A</w:t>
      </w:r>
      <w:r w:rsidRPr="00D62BFF">
        <w:rPr>
          <w:rFonts w:ascii="FreightSans Pro Book" w:eastAsia="Times New Roman" w:hAnsi="FreightSans Pro Book"/>
          <w:color w:val="000000"/>
          <w:lang w:val="en-GB"/>
        </w:rPr>
        <w:t>ccountable</w:t>
      </w:r>
    </w:p>
    <w:p w14:paraId="0FD89366" w14:textId="77777777"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sz w:val="40"/>
          <w:szCs w:val="40"/>
          <w:lang w:val="en-GB"/>
        </w:rPr>
        <w:t>C</w:t>
      </w:r>
      <w:r w:rsidRPr="00D62BFF">
        <w:rPr>
          <w:rFonts w:ascii="FreightSans Pro Book" w:eastAsia="Times New Roman" w:hAnsi="FreightSans Pro Book"/>
          <w:color w:val="000000"/>
          <w:lang w:val="en-GB"/>
        </w:rPr>
        <w:t>ollaborative </w:t>
      </w:r>
    </w:p>
    <w:p w14:paraId="029B5B98" w14:textId="77777777" w:rsidR="000E74B2" w:rsidRPr="00D62BFF" w:rsidRDefault="000E74B2" w:rsidP="000E74B2">
      <w:pPr>
        <w:spacing w:line="240" w:lineRule="auto"/>
        <w:rPr>
          <w:rFonts w:ascii="FreightSans Pro Book" w:eastAsia="Times New Roman" w:hAnsi="FreightSans Pro Book" w:cs="Times New Roman"/>
          <w:lang w:val="en-GB"/>
        </w:rPr>
      </w:pPr>
      <w:r w:rsidRPr="00D62BFF">
        <w:rPr>
          <w:rFonts w:ascii="FreightSans Pro Book" w:eastAsia="Times New Roman" w:hAnsi="FreightSans Pro Book"/>
          <w:color w:val="000000"/>
          <w:sz w:val="40"/>
          <w:szCs w:val="40"/>
          <w:lang w:val="en-GB"/>
        </w:rPr>
        <w:t>T</w:t>
      </w:r>
      <w:r w:rsidRPr="00D62BFF">
        <w:rPr>
          <w:rFonts w:ascii="FreightSans Pro Book" w:eastAsia="Times New Roman" w:hAnsi="FreightSans Pro Book"/>
          <w:color w:val="000000"/>
          <w:lang w:val="en-GB"/>
        </w:rPr>
        <w:t>ransparent</w:t>
      </w:r>
    </w:p>
    <w:p w14:paraId="1D1577CA" w14:textId="0D0C73D4" w:rsidR="000E74B2" w:rsidRDefault="000E74B2" w:rsidP="000E74B2">
      <w:pPr>
        <w:spacing w:line="240" w:lineRule="auto"/>
        <w:rPr>
          <w:rFonts w:ascii="FreightSans Pro Book" w:eastAsia="Times New Roman" w:hAnsi="FreightSans Pro Book" w:cs="Times New Roman"/>
          <w:lang w:val="en-GB"/>
        </w:rPr>
      </w:pPr>
    </w:p>
    <w:p w14:paraId="5BA1423F" w14:textId="61465993" w:rsidR="000E74B2" w:rsidRPr="00D62BFF" w:rsidRDefault="000E74B2" w:rsidP="000E74B2">
      <w:pPr>
        <w:spacing w:line="240" w:lineRule="auto"/>
        <w:rPr>
          <w:rFonts w:ascii="FreightSans Pro Book" w:eastAsia="Times New Roman" w:hAnsi="FreightSans Pro Book" w:cs="Times New Roman"/>
          <w:lang w:val="en-GB"/>
        </w:rPr>
      </w:pPr>
      <w:bookmarkStart w:id="0" w:name="_GoBack"/>
      <w:bookmarkEnd w:id="0"/>
      <w:r w:rsidRPr="00D62BFF">
        <w:rPr>
          <w:rFonts w:ascii="FreightSans Pro Book" w:eastAsia="Times New Roman" w:hAnsi="FreightSans Pro Book"/>
          <w:color w:val="000000"/>
          <w:lang w:val="en-GB"/>
        </w:rPr>
        <w:t>With this PACT comes a set of interim measures which we ask UCL to take in order to move towards providing truly equal opportunities for their disabled students. We ask that the first list be completed within 6 weeks - by March 2nd - and the second list be completed a month before the start of the next academic year - by September 1st.</w:t>
      </w:r>
    </w:p>
    <w:p w14:paraId="54774EC4" w14:textId="77777777" w:rsidR="000E74B2" w:rsidRPr="00D62BFF" w:rsidRDefault="000E74B2" w:rsidP="000E74B2">
      <w:pPr>
        <w:spacing w:line="240" w:lineRule="auto"/>
        <w:rPr>
          <w:rFonts w:ascii="FreightSans Pro Book" w:eastAsia="Times New Roman" w:hAnsi="FreightSans Pro Book" w:cs="Times New Roman"/>
          <w:lang w:val="en-GB"/>
        </w:rPr>
      </w:pPr>
    </w:p>
    <w:p w14:paraId="021FAAE2" w14:textId="649157DD" w:rsidR="00F501FD" w:rsidRPr="00D62BFF" w:rsidRDefault="006455D6" w:rsidP="006455D6">
      <w:pPr>
        <w:spacing w:line="240" w:lineRule="auto"/>
        <w:rPr>
          <w:rFonts w:ascii="FreightSans Pro Book" w:eastAsia="Times New Roman" w:hAnsi="FreightSans Pro Book"/>
          <w:color w:val="000000"/>
          <w:lang w:val="en-GB"/>
        </w:rPr>
      </w:pPr>
      <w:r w:rsidRPr="00D62BFF">
        <w:rPr>
          <w:rFonts w:ascii="FreightSans Pro Book" w:eastAsia="Times New Roman" w:hAnsi="FreightSans Pro Book"/>
          <w:color w:val="000000"/>
          <w:lang w:val="en-GB"/>
        </w:rPr>
        <w:t xml:space="preserve">If you work at UCL we encourage you to read the report in full. </w:t>
      </w:r>
      <w:r w:rsidR="00F501FD" w:rsidRPr="00D62BFF">
        <w:rPr>
          <w:rFonts w:ascii="FreightSans Pro Book" w:eastAsia="Times New Roman" w:hAnsi="FreightSans Pro Book"/>
          <w:color w:val="000000"/>
          <w:lang w:val="en-GB"/>
        </w:rPr>
        <w:t xml:space="preserve">We sent the report to experts in education and accessibility before its release. They </w:t>
      </w:r>
      <w:r w:rsidR="00E85087" w:rsidRPr="00D62BFF">
        <w:rPr>
          <w:rFonts w:ascii="FreightSans Pro Book" w:eastAsia="Times New Roman" w:hAnsi="FreightSans Pro Book"/>
          <w:color w:val="000000"/>
          <w:lang w:val="en-GB"/>
        </w:rPr>
        <w:t>described</w:t>
      </w:r>
      <w:r w:rsidR="00F501FD" w:rsidRPr="00D62BFF">
        <w:rPr>
          <w:rFonts w:ascii="FreightSans Pro Book" w:eastAsia="Times New Roman" w:hAnsi="FreightSans Pro Book"/>
          <w:color w:val="000000"/>
          <w:lang w:val="en-GB"/>
        </w:rPr>
        <w:t xml:space="preserve"> it</w:t>
      </w:r>
      <w:r w:rsidR="00E85087" w:rsidRPr="00D62BFF">
        <w:rPr>
          <w:rFonts w:ascii="FreightSans Pro Book" w:eastAsia="Times New Roman" w:hAnsi="FreightSans Pro Book"/>
          <w:color w:val="000000"/>
          <w:lang w:val="en-GB"/>
        </w:rPr>
        <w:t xml:space="preserve"> as</w:t>
      </w:r>
      <w:r w:rsidR="00CC0E3E" w:rsidRPr="00D62BFF">
        <w:rPr>
          <w:rFonts w:ascii="FreightSans Pro Book" w:eastAsia="Times New Roman" w:hAnsi="FreightSans Pro Book"/>
          <w:color w:val="000000"/>
          <w:lang w:val="en-GB"/>
        </w:rPr>
        <w:t xml:space="preserve"> “illuminating”</w:t>
      </w:r>
      <w:r w:rsidR="00B00A7D">
        <w:rPr>
          <w:rFonts w:ascii="FreightSans Pro Book" w:eastAsia="Times New Roman" w:hAnsi="FreightSans Pro Book"/>
          <w:color w:val="000000"/>
          <w:lang w:val="en-GB"/>
        </w:rPr>
        <w:t>, “powerful”</w:t>
      </w:r>
      <w:r w:rsidR="00CC0E3E" w:rsidRPr="00D62BFF">
        <w:rPr>
          <w:rFonts w:ascii="FreightSans Pro Book" w:eastAsia="Times New Roman" w:hAnsi="FreightSans Pro Book"/>
          <w:color w:val="000000"/>
          <w:lang w:val="en-GB"/>
        </w:rPr>
        <w:t xml:space="preserve"> </w:t>
      </w:r>
      <w:r w:rsidR="00F501FD" w:rsidRPr="00D62BFF">
        <w:rPr>
          <w:rFonts w:ascii="FreightSans Pro Book" w:eastAsia="Times New Roman" w:hAnsi="FreightSans Pro Book"/>
          <w:color w:val="000000"/>
          <w:lang w:val="en-GB"/>
        </w:rPr>
        <w:t xml:space="preserve">and </w:t>
      </w:r>
      <w:r w:rsidR="00CC0E3E" w:rsidRPr="00D62BFF">
        <w:rPr>
          <w:rFonts w:ascii="FreightSans Pro Book" w:eastAsia="Times New Roman" w:hAnsi="FreightSans Pro Book"/>
          <w:color w:val="000000"/>
          <w:lang w:val="en-GB"/>
        </w:rPr>
        <w:t xml:space="preserve">“well researched”. </w:t>
      </w:r>
      <w:r w:rsidRPr="00D62BFF">
        <w:rPr>
          <w:rFonts w:ascii="FreightSans Pro Book" w:eastAsia="Times New Roman" w:hAnsi="FreightSans Pro Book"/>
          <w:color w:val="000000"/>
          <w:lang w:val="en-GB"/>
        </w:rPr>
        <w:t xml:space="preserve">One UCL employee </w:t>
      </w:r>
      <w:r w:rsidR="00CC0E3E" w:rsidRPr="00D62BFF">
        <w:rPr>
          <w:rFonts w:ascii="FreightSans Pro Book" w:eastAsia="Times New Roman" w:hAnsi="FreightSans Pro Book"/>
          <w:color w:val="000000"/>
          <w:lang w:val="en-GB"/>
        </w:rPr>
        <w:t>remarked</w:t>
      </w:r>
      <w:r w:rsidRPr="00D62BFF">
        <w:rPr>
          <w:rFonts w:ascii="FreightSans Pro Book" w:eastAsia="Times New Roman" w:hAnsi="FreightSans Pro Book"/>
          <w:color w:val="000000"/>
          <w:lang w:val="en-GB"/>
        </w:rPr>
        <w:t xml:space="preserve">: </w:t>
      </w:r>
    </w:p>
    <w:p w14:paraId="44937638" w14:textId="77777777" w:rsidR="00F501FD" w:rsidRPr="00D62BFF" w:rsidRDefault="00F501FD" w:rsidP="006455D6">
      <w:pPr>
        <w:spacing w:line="240" w:lineRule="auto"/>
        <w:rPr>
          <w:rFonts w:ascii="FreightSans Pro Book" w:eastAsia="Times New Roman" w:hAnsi="FreightSans Pro Book"/>
          <w:color w:val="000000"/>
          <w:lang w:val="en-GB"/>
        </w:rPr>
      </w:pPr>
    </w:p>
    <w:p w14:paraId="632987CB" w14:textId="13EB4A70" w:rsidR="006455D6" w:rsidRPr="00D62BFF" w:rsidRDefault="00E069BC" w:rsidP="006455D6">
      <w:pPr>
        <w:spacing w:line="240" w:lineRule="auto"/>
        <w:rPr>
          <w:rFonts w:ascii="FreightSans Pro Book" w:eastAsia="Times New Roman" w:hAnsi="FreightSans Pro Book" w:cs="Times New Roman"/>
          <w:i/>
          <w:iCs/>
          <w:lang w:val="en-GB"/>
        </w:rPr>
      </w:pPr>
      <w:r w:rsidRPr="00D62BFF">
        <w:rPr>
          <w:rFonts w:ascii="FreightSans Pro Book" w:eastAsia="Times New Roman" w:hAnsi="FreightSans Pro Book"/>
          <w:i/>
          <w:iCs/>
          <w:color w:val="000000"/>
          <w:lang w:val="en-GB"/>
        </w:rPr>
        <w:t>“</w:t>
      </w:r>
      <w:r w:rsidR="006455D6" w:rsidRPr="00D62BFF">
        <w:rPr>
          <w:rFonts w:ascii="FreightSans Pro Book" w:eastAsia="Times New Roman" w:hAnsi="FreightSans Pro Book"/>
          <w:i/>
          <w:iCs/>
          <w:color w:val="000000"/>
        </w:rPr>
        <w:t>it paints a bleak picture of UCL's approach to disability issues which, in my view, is unacceptable</w:t>
      </w:r>
      <w:r w:rsidR="00CC0E3E" w:rsidRPr="00D62BFF">
        <w:rPr>
          <w:rFonts w:ascii="FreightSans Pro Book" w:eastAsia="Times New Roman" w:hAnsi="FreightSans Pro Book"/>
          <w:i/>
          <w:iCs/>
          <w:color w:val="000000"/>
        </w:rPr>
        <w:t>. […]</w:t>
      </w:r>
      <w:r w:rsidR="006455D6" w:rsidRPr="00D62BFF">
        <w:rPr>
          <w:rFonts w:ascii="FreightSans Pro Book" w:eastAsia="Times New Roman" w:hAnsi="FreightSans Pro Book"/>
          <w:i/>
          <w:iCs/>
          <w:color w:val="000000"/>
        </w:rPr>
        <w:t>I urge you to disseminate this report widely.  Again, in my view, all employees of UCL require a wake-up call when it comes to disability issues (I include myself in this).</w:t>
      </w:r>
      <w:r w:rsidRPr="00D62BFF">
        <w:rPr>
          <w:rFonts w:ascii="FreightSans Pro Book" w:eastAsia="Times New Roman" w:hAnsi="FreightSans Pro Book"/>
          <w:i/>
          <w:iCs/>
          <w:color w:val="000000"/>
        </w:rPr>
        <w:t>”</w:t>
      </w:r>
    </w:p>
    <w:sectPr w:rsidR="006455D6" w:rsidRPr="00D62BF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3A46D" w14:textId="77777777" w:rsidR="00F0281C" w:rsidRDefault="00F0281C">
      <w:pPr>
        <w:spacing w:line="240" w:lineRule="auto"/>
      </w:pPr>
      <w:r>
        <w:separator/>
      </w:r>
    </w:p>
  </w:endnote>
  <w:endnote w:type="continuationSeparator" w:id="0">
    <w:p w14:paraId="03421F67" w14:textId="77777777" w:rsidR="00F0281C" w:rsidRDefault="00F02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ightSans Pro Bold">
    <w:altName w:val="Calibri"/>
    <w:panose1 w:val="02000803040000020004"/>
    <w:charset w:val="00"/>
    <w:family w:val="modern"/>
    <w:notTrueType/>
    <w:pitch w:val="variable"/>
    <w:sig w:usb0="A00000AF" w:usb1="5000044B"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ightSans Pro Book">
    <w:altName w:val="Calibri"/>
    <w:panose1 w:val="02000606030000020004"/>
    <w:charset w:val="00"/>
    <w:family w:val="modern"/>
    <w:notTrueType/>
    <w:pitch w:val="variable"/>
    <w:sig w:usb0="A000002F" w:usb1="5000044B" w:usb2="00000000" w:usb3="00000000" w:csb0="00000093" w:csb1="00000000"/>
  </w:font>
  <w:font w:name="FreightSans Pro">
    <w:altName w:val="Calibri"/>
    <w:charset w:val="00"/>
    <w:family w:val="auto"/>
    <w:pitch w:val="variable"/>
    <w:sig w:usb0="00000001"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90B6" w14:textId="77777777" w:rsidR="00120635" w:rsidRDefault="00120635">
    <w:r>
      <w:rPr>
        <w:noProof/>
        <w:lang w:val="en-GB"/>
      </w:rPr>
      <mc:AlternateContent>
        <mc:Choice Requires="wps">
          <w:drawing>
            <wp:anchor distT="0" distB="0" distL="114300" distR="114300" simplePos="0" relativeHeight="251663360" behindDoc="0" locked="0" layoutInCell="1" allowOverlap="1" wp14:anchorId="57063089" wp14:editId="2380DB0D">
              <wp:simplePos x="0" y="0"/>
              <wp:positionH relativeFrom="margin">
                <wp:align>center</wp:align>
              </wp:positionH>
              <wp:positionV relativeFrom="paragraph">
                <wp:posOffset>-95250</wp:posOffset>
              </wp:positionV>
              <wp:extent cx="6629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a:ln w="12700" cap="rnd">
                        <a:solidFill>
                          <a:srgbClr val="0822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D448C6" id="Straight Connector 10"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" strokecolor="#082244" strokeweight="1pt">
              <v:stroke endcap="round"/>
              <w10:wrap anchorx="margin"/>
            </v:line>
          </w:pict>
        </mc:Fallback>
      </mc:AlternateContent>
    </w:r>
    <w:r>
      <w:rPr>
        <w:noProof/>
        <w:lang w:val="en-GB"/>
      </w:rPr>
      <mc:AlternateContent>
        <mc:Choice Requires="wps">
          <w:drawing>
            <wp:anchor distT="0" distB="0" distL="114300" distR="114300" simplePos="0" relativeHeight="251661312" behindDoc="0" locked="0" layoutInCell="1" allowOverlap="1" wp14:anchorId="21604F0D" wp14:editId="06C56A96">
              <wp:simplePos x="0" y="0"/>
              <wp:positionH relativeFrom="margin">
                <wp:align>right</wp:align>
              </wp:positionH>
              <wp:positionV relativeFrom="paragraph">
                <wp:posOffset>-15240</wp:posOffset>
              </wp:positionV>
              <wp:extent cx="1712595"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712595" cy="295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073CD7" w14:textId="77777777" w:rsidR="00120635" w:rsidRPr="00AA1803" w:rsidRDefault="00120635" w:rsidP="0053591A">
                          <w:pPr>
                            <w:rPr>
                              <w:color w:val="082244"/>
                            </w:rPr>
                          </w:pPr>
                          <w:r w:rsidRPr="00AA1803">
                            <w:rPr>
                              <w:color w:val="082244"/>
                            </w:rPr>
                            <w:t xml:space="preserve">where </w:t>
                          </w:r>
                          <w:r w:rsidRPr="00AA1803">
                            <w:rPr>
                              <w:rFonts w:ascii="FreightSans Pro" w:hAnsi="FreightSans Pro"/>
                              <w:b/>
                              <w:bCs/>
                              <w:color w:val="082244"/>
                            </w:rPr>
                            <w:t>more</w:t>
                          </w:r>
                          <w:r w:rsidRPr="00AA1803">
                            <w:rPr>
                              <w:color w:val="082244"/>
                            </w:rPr>
                            <w:t xml:space="preserve"> happens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604F0D" id="_x0000_t202" coordsize="21600,21600" o:spt="202" path="m,l,21600r21600,l21600,xe">
              <v:stroke joinstyle="miter"/>
              <v:path gradientshapeok="t" o:connecttype="rect"/>
            </v:shapetype>
            <v:shape id="Text Box 7" o:spid="_x0000_s1026" type="#_x0000_t202" style="position:absolute;margin-left:83.65pt;margin-top:-1.2pt;width:134.85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" filled="f" stroked="f">
              <v:textbox>
                <w:txbxContent>
                  <w:p w14:paraId="0D073CD7" w14:textId="77777777" w:rsidR="00120635" w:rsidRPr="00AA1803" w:rsidRDefault="00120635" w:rsidP="0053591A">
                    <w:pPr>
                      <w:rPr>
                        <w:color w:val="082244"/>
                      </w:rPr>
                    </w:pPr>
                    <w:r w:rsidRPr="00AA1803">
                      <w:rPr>
                        <w:color w:val="082244"/>
                      </w:rPr>
                      <w:t xml:space="preserve">where </w:t>
                    </w:r>
                    <w:r w:rsidRPr="00AA1803">
                      <w:rPr>
                        <w:rFonts w:ascii="FreightSans Pro" w:hAnsi="FreightSans Pro"/>
                        <w:b/>
                        <w:bCs/>
                        <w:color w:val="082244"/>
                      </w:rPr>
                      <w:t>more</w:t>
                    </w:r>
                    <w:r w:rsidRPr="00AA1803">
                      <w:rPr>
                        <w:color w:val="082244"/>
                      </w:rPr>
                      <w:t xml:space="preserve"> happens</w:t>
                    </w:r>
                  </w:p>
                </w:txbxContent>
              </v:textbox>
              <w10:wrap anchorx="margin"/>
            </v:shape>
          </w:pict>
        </mc:Fallback>
      </mc:AlternateContent>
    </w:r>
    <w:r>
      <w:rPr>
        <w:noProof/>
        <w:lang w:val="en-GB"/>
      </w:rPr>
      <mc:AlternateContent>
        <mc:Choice Requires="wps">
          <w:drawing>
            <wp:anchor distT="0" distB="0" distL="114300" distR="114300" simplePos="0" relativeHeight="251659264" behindDoc="0" locked="0" layoutInCell="1" allowOverlap="1" wp14:anchorId="5E96AD32" wp14:editId="557F338D">
              <wp:simplePos x="0" y="0"/>
              <wp:positionH relativeFrom="margin">
                <wp:align>left</wp:align>
              </wp:positionH>
              <wp:positionV relativeFrom="paragraph">
                <wp:posOffset>3811</wp:posOffset>
              </wp:positionV>
              <wp:extent cx="1712595"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12595"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B9B2C0" w14:textId="77777777" w:rsidR="00120635" w:rsidRPr="00AC4C62" w:rsidRDefault="00120635" w:rsidP="0053591A">
                          <w:pPr>
                            <w:rPr>
                              <w:color w:val="082244"/>
                              <w:position w:val="-16"/>
                              <w:sz w:val="21"/>
                              <w:szCs w:val="26"/>
                            </w:rPr>
                          </w:pPr>
                          <w:r w:rsidRPr="00AC4C62">
                            <w:rPr>
                              <w:color w:val="082244"/>
                              <w:position w:val="-16"/>
                              <w:sz w:val="21"/>
                              <w:szCs w:val="26"/>
                            </w:rPr>
                            <w:t>studentsunionucl.org</w:t>
                          </w:r>
                        </w:p>
                        <w:p w14:paraId="3A0B4325" w14:textId="77777777" w:rsidR="00120635" w:rsidRPr="00AC4C62" w:rsidRDefault="00120635" w:rsidP="0053591A">
                          <w:pPr>
                            <w:rPr>
                              <w:color w:val="08224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96AD32" id="Text Box 9" o:spid="_x0000_s1027" type="#_x0000_t202" style="position:absolute;margin-left:0;margin-top:.3pt;width:134.85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" filled="f" stroked="f">
              <v:textbox>
                <w:txbxContent>
                  <w:p w14:paraId="47B9B2C0" w14:textId="77777777" w:rsidR="00120635" w:rsidRPr="00AC4C62" w:rsidRDefault="00120635" w:rsidP="0053591A">
                    <w:pPr>
                      <w:rPr>
                        <w:color w:val="082244"/>
                        <w:position w:val="-16"/>
                        <w:sz w:val="21"/>
                        <w:szCs w:val="26"/>
                      </w:rPr>
                    </w:pPr>
                    <w:r w:rsidRPr="00AC4C62">
                      <w:rPr>
                        <w:color w:val="082244"/>
                        <w:position w:val="-16"/>
                        <w:sz w:val="21"/>
                        <w:szCs w:val="26"/>
                      </w:rPr>
                      <w:t>studentsunionucl.org</w:t>
                    </w:r>
                  </w:p>
                  <w:p w14:paraId="3A0B4325" w14:textId="77777777" w:rsidR="00120635" w:rsidRPr="00AC4C62" w:rsidRDefault="00120635" w:rsidP="0053591A">
                    <w:pPr>
                      <w:rPr>
                        <w:color w:val="082244"/>
                        <w:szCs w:val="2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A6FD" w14:textId="77777777" w:rsidR="00F0281C" w:rsidRDefault="00F0281C">
      <w:pPr>
        <w:spacing w:line="240" w:lineRule="auto"/>
      </w:pPr>
      <w:r>
        <w:separator/>
      </w:r>
    </w:p>
  </w:footnote>
  <w:footnote w:type="continuationSeparator" w:id="0">
    <w:p w14:paraId="3FC00BCF" w14:textId="77777777" w:rsidR="00F0281C" w:rsidRDefault="00F02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FC5B" w14:textId="655C0156" w:rsidR="00120635" w:rsidRDefault="00F501FD">
    <w:pPr>
      <w:pStyle w:val="Header"/>
    </w:pPr>
    <w:r w:rsidRPr="00E254DC">
      <w:rPr>
        <w:noProof/>
        <w:lang w:val="en-GB"/>
      </w:rPr>
      <w:drawing>
        <wp:anchor distT="0" distB="0" distL="114300" distR="114300" simplePos="0" relativeHeight="251665408" behindDoc="0" locked="0" layoutInCell="1" allowOverlap="1" wp14:anchorId="7AEEC7E6" wp14:editId="40869CF4">
          <wp:simplePos x="0" y="0"/>
          <wp:positionH relativeFrom="margin">
            <wp:posOffset>88900</wp:posOffset>
          </wp:positionH>
          <wp:positionV relativeFrom="paragraph">
            <wp:posOffset>-228600</wp:posOffset>
          </wp:positionV>
          <wp:extent cx="682625" cy="682625"/>
          <wp:effectExtent l="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391">
      <w:rPr>
        <w:noProof/>
        <w:lang w:val="en-GB"/>
      </w:rPr>
      <w:drawing>
        <wp:anchor distT="0" distB="0" distL="114300" distR="114300" simplePos="0" relativeHeight="251664384" behindDoc="0" locked="0" layoutInCell="1" allowOverlap="1" wp14:anchorId="0D419A5A" wp14:editId="7E43206A">
          <wp:simplePos x="0" y="0"/>
          <wp:positionH relativeFrom="column">
            <wp:posOffset>4476750</wp:posOffset>
          </wp:positionH>
          <wp:positionV relativeFrom="paragraph">
            <wp:posOffset>-247650</wp:posOffset>
          </wp:positionV>
          <wp:extent cx="1727200" cy="701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4858"/>
                  <a:stretch/>
                </pic:blipFill>
                <pic:spPr bwMode="auto">
                  <a:xfrm>
                    <a:off x="0" y="0"/>
                    <a:ext cx="172720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8D"/>
    <w:multiLevelType w:val="multilevel"/>
    <w:tmpl w:val="655E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A10A1"/>
    <w:multiLevelType w:val="multilevel"/>
    <w:tmpl w:val="53F2D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75AB6"/>
    <w:multiLevelType w:val="multilevel"/>
    <w:tmpl w:val="686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62AF2"/>
    <w:multiLevelType w:val="hybridMultilevel"/>
    <w:tmpl w:val="85963AC6"/>
    <w:lvl w:ilvl="0" w:tplc="24B6D95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66B9A"/>
    <w:multiLevelType w:val="multilevel"/>
    <w:tmpl w:val="8C66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6055B"/>
    <w:multiLevelType w:val="multilevel"/>
    <w:tmpl w:val="4C4086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752486D"/>
    <w:multiLevelType w:val="multilevel"/>
    <w:tmpl w:val="A25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63517"/>
    <w:multiLevelType w:val="multilevel"/>
    <w:tmpl w:val="CEFAE1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3C7B6F"/>
    <w:multiLevelType w:val="multilevel"/>
    <w:tmpl w:val="FD9029D0"/>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1436A2"/>
    <w:multiLevelType w:val="multilevel"/>
    <w:tmpl w:val="3F262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3C1A2E"/>
    <w:multiLevelType w:val="multilevel"/>
    <w:tmpl w:val="1646D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85138C"/>
    <w:multiLevelType w:val="multilevel"/>
    <w:tmpl w:val="454034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094415"/>
    <w:multiLevelType w:val="multilevel"/>
    <w:tmpl w:val="1D4AE5A6"/>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9D605A"/>
    <w:multiLevelType w:val="multilevel"/>
    <w:tmpl w:val="456463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219E620D"/>
    <w:multiLevelType w:val="multilevel"/>
    <w:tmpl w:val="FC02841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E3453"/>
    <w:multiLevelType w:val="multilevel"/>
    <w:tmpl w:val="21483C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E90146"/>
    <w:multiLevelType w:val="multilevel"/>
    <w:tmpl w:val="3716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A533A5"/>
    <w:multiLevelType w:val="multilevel"/>
    <w:tmpl w:val="63CAB4E0"/>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6D0193"/>
    <w:multiLevelType w:val="multilevel"/>
    <w:tmpl w:val="1298D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D33760"/>
    <w:multiLevelType w:val="multilevel"/>
    <w:tmpl w:val="329C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CA552C"/>
    <w:multiLevelType w:val="multilevel"/>
    <w:tmpl w:val="892A8A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2A123B27"/>
    <w:multiLevelType w:val="multilevel"/>
    <w:tmpl w:val="1EA87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FA38F6"/>
    <w:multiLevelType w:val="multilevel"/>
    <w:tmpl w:val="8BEA1DCE"/>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FD3158"/>
    <w:multiLevelType w:val="multilevel"/>
    <w:tmpl w:val="FA727B2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3CD31B75"/>
    <w:multiLevelType w:val="multilevel"/>
    <w:tmpl w:val="FF10CB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44890051"/>
    <w:multiLevelType w:val="multilevel"/>
    <w:tmpl w:val="F1FACD7E"/>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48237E"/>
    <w:multiLevelType w:val="multilevel"/>
    <w:tmpl w:val="C8FC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871A6D"/>
    <w:multiLevelType w:val="multilevel"/>
    <w:tmpl w:val="1FAC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B6770E"/>
    <w:multiLevelType w:val="multilevel"/>
    <w:tmpl w:val="02EC80B8"/>
    <w:lvl w:ilvl="0">
      <w:start w:val="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46C66742"/>
    <w:multiLevelType w:val="multilevel"/>
    <w:tmpl w:val="468CE23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7F705B4"/>
    <w:multiLevelType w:val="multilevel"/>
    <w:tmpl w:val="0EF06D60"/>
    <w:lvl w:ilvl="0">
      <w:start w:val="1"/>
      <w:numFmt w:val="decimal"/>
      <w:lvlText w:val="%1."/>
      <w:lvlJc w:val="left"/>
      <w:pPr>
        <w:ind w:left="720" w:hanging="360"/>
      </w:pPr>
      <w:rPr>
        <w:rFonts w:ascii="FreightSans Pro Bold" w:hAnsi="FreightSans Pro Bold"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A501197"/>
    <w:multiLevelType w:val="multilevel"/>
    <w:tmpl w:val="2892E02A"/>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D8F1CE9"/>
    <w:multiLevelType w:val="hybridMultilevel"/>
    <w:tmpl w:val="06380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F63298BC">
      <w:start w:val="1"/>
      <w:numFmt w:val="decimal"/>
      <w:lvlText w:val="%4."/>
      <w:lvlJc w:val="left"/>
      <w:pPr>
        <w:ind w:left="726" w:hanging="363"/>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415F6E"/>
    <w:multiLevelType w:val="multilevel"/>
    <w:tmpl w:val="9F203F0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A5329C"/>
    <w:multiLevelType w:val="multilevel"/>
    <w:tmpl w:val="9EC68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8A1675A"/>
    <w:multiLevelType w:val="multilevel"/>
    <w:tmpl w:val="4CA4C8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5EA7753A"/>
    <w:multiLevelType w:val="multilevel"/>
    <w:tmpl w:val="12383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F119B9"/>
    <w:multiLevelType w:val="multilevel"/>
    <w:tmpl w:val="0A02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80482"/>
    <w:multiLevelType w:val="multilevel"/>
    <w:tmpl w:val="44E0C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9813B21"/>
    <w:multiLevelType w:val="multilevel"/>
    <w:tmpl w:val="2FAAF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9D0315E"/>
    <w:multiLevelType w:val="multilevel"/>
    <w:tmpl w:val="434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677F6"/>
    <w:multiLevelType w:val="multilevel"/>
    <w:tmpl w:val="C3065D32"/>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716D425C"/>
    <w:multiLevelType w:val="multilevel"/>
    <w:tmpl w:val="25162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1F46ECA"/>
    <w:multiLevelType w:val="multilevel"/>
    <w:tmpl w:val="F8D007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15:restartNumberingAfterBreak="0">
    <w:nsid w:val="73A42D73"/>
    <w:multiLevelType w:val="multilevel"/>
    <w:tmpl w:val="B4CC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977869"/>
    <w:multiLevelType w:val="multilevel"/>
    <w:tmpl w:val="3B08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86643"/>
    <w:multiLevelType w:val="multilevel"/>
    <w:tmpl w:val="CD362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BF64E62"/>
    <w:multiLevelType w:val="multilevel"/>
    <w:tmpl w:val="8924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12"/>
  </w:num>
  <w:num w:numId="4">
    <w:abstractNumId w:val="20"/>
  </w:num>
  <w:num w:numId="5">
    <w:abstractNumId w:val="15"/>
  </w:num>
  <w:num w:numId="6">
    <w:abstractNumId w:val="5"/>
  </w:num>
  <w:num w:numId="7">
    <w:abstractNumId w:val="22"/>
  </w:num>
  <w:num w:numId="8">
    <w:abstractNumId w:val="8"/>
  </w:num>
  <w:num w:numId="9">
    <w:abstractNumId w:val="10"/>
  </w:num>
  <w:num w:numId="10">
    <w:abstractNumId w:val="21"/>
  </w:num>
  <w:num w:numId="11">
    <w:abstractNumId w:val="13"/>
  </w:num>
  <w:num w:numId="12">
    <w:abstractNumId w:val="36"/>
  </w:num>
  <w:num w:numId="13">
    <w:abstractNumId w:val="39"/>
  </w:num>
  <w:num w:numId="14">
    <w:abstractNumId w:val="31"/>
  </w:num>
  <w:num w:numId="15">
    <w:abstractNumId w:val="23"/>
  </w:num>
  <w:num w:numId="16">
    <w:abstractNumId w:val="46"/>
  </w:num>
  <w:num w:numId="17">
    <w:abstractNumId w:val="38"/>
  </w:num>
  <w:num w:numId="18">
    <w:abstractNumId w:val="18"/>
  </w:num>
  <w:num w:numId="19">
    <w:abstractNumId w:val="11"/>
  </w:num>
  <w:num w:numId="20">
    <w:abstractNumId w:val="35"/>
  </w:num>
  <w:num w:numId="21">
    <w:abstractNumId w:val="7"/>
  </w:num>
  <w:num w:numId="22">
    <w:abstractNumId w:val="34"/>
  </w:num>
  <w:num w:numId="23">
    <w:abstractNumId w:val="43"/>
  </w:num>
  <w:num w:numId="24">
    <w:abstractNumId w:val="17"/>
  </w:num>
  <w:num w:numId="25">
    <w:abstractNumId w:val="24"/>
  </w:num>
  <w:num w:numId="26">
    <w:abstractNumId w:val="25"/>
  </w:num>
  <w:num w:numId="27">
    <w:abstractNumId w:val="42"/>
  </w:num>
  <w:num w:numId="28">
    <w:abstractNumId w:val="32"/>
  </w:num>
  <w:num w:numId="29">
    <w:abstractNumId w:val="41"/>
  </w:num>
  <w:num w:numId="30">
    <w:abstractNumId w:val="28"/>
  </w:num>
  <w:num w:numId="31">
    <w:abstractNumId w:val="3"/>
  </w:num>
  <w:num w:numId="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
  </w:num>
  <w:num w:numId="35">
    <w:abstractNumId w:val="1"/>
    <w:lvlOverride w:ilvl="1">
      <w:lvl w:ilvl="1">
        <w:numFmt w:val="lowerLetter"/>
        <w:lvlText w:val="%2."/>
        <w:lvlJc w:val="left"/>
      </w:lvl>
    </w:lvlOverride>
  </w:num>
  <w:num w:numId="36">
    <w:abstractNumId w:val="2"/>
  </w:num>
  <w:num w:numId="37">
    <w:abstractNumId w:val="44"/>
  </w:num>
  <w:num w:numId="38">
    <w:abstractNumId w:val="47"/>
  </w:num>
  <w:num w:numId="39">
    <w:abstractNumId w:val="45"/>
  </w:num>
  <w:num w:numId="40">
    <w:abstractNumId w:val="37"/>
  </w:num>
  <w:num w:numId="41">
    <w:abstractNumId w:val="19"/>
  </w:num>
  <w:num w:numId="42">
    <w:abstractNumId w:val="16"/>
  </w:num>
  <w:num w:numId="43">
    <w:abstractNumId w:val="40"/>
  </w:num>
  <w:num w:numId="44">
    <w:abstractNumId w:val="27"/>
  </w:num>
  <w:num w:numId="45">
    <w:abstractNumId w:val="0"/>
  </w:num>
  <w:num w:numId="46">
    <w:abstractNumId w:val="4"/>
  </w:num>
  <w:num w:numId="47">
    <w:abstractNumId w:val="6"/>
  </w:num>
  <w:num w:numId="48">
    <w:abstractNumId w:val="1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65"/>
    <w:rsid w:val="00014D3D"/>
    <w:rsid w:val="00040096"/>
    <w:rsid w:val="00056939"/>
    <w:rsid w:val="00063173"/>
    <w:rsid w:val="0008420E"/>
    <w:rsid w:val="000B23F7"/>
    <w:rsid w:val="000E536B"/>
    <w:rsid w:val="000E74B2"/>
    <w:rsid w:val="00120635"/>
    <w:rsid w:val="0014476F"/>
    <w:rsid w:val="00192F35"/>
    <w:rsid w:val="001B03A6"/>
    <w:rsid w:val="001B115E"/>
    <w:rsid w:val="001C3FE9"/>
    <w:rsid w:val="002115F2"/>
    <w:rsid w:val="002B4D75"/>
    <w:rsid w:val="002E0465"/>
    <w:rsid w:val="00301425"/>
    <w:rsid w:val="00354916"/>
    <w:rsid w:val="003C5CA8"/>
    <w:rsid w:val="004113A1"/>
    <w:rsid w:val="004765A1"/>
    <w:rsid w:val="004B2867"/>
    <w:rsid w:val="00526836"/>
    <w:rsid w:val="0053591A"/>
    <w:rsid w:val="00551D8D"/>
    <w:rsid w:val="00557D68"/>
    <w:rsid w:val="005C02BC"/>
    <w:rsid w:val="00612DBC"/>
    <w:rsid w:val="006455D6"/>
    <w:rsid w:val="00645EF5"/>
    <w:rsid w:val="00682D6B"/>
    <w:rsid w:val="0072573F"/>
    <w:rsid w:val="007361F8"/>
    <w:rsid w:val="007604F0"/>
    <w:rsid w:val="00770F03"/>
    <w:rsid w:val="007A273D"/>
    <w:rsid w:val="007A7EF7"/>
    <w:rsid w:val="007D22FB"/>
    <w:rsid w:val="008169D2"/>
    <w:rsid w:val="00834082"/>
    <w:rsid w:val="0087019A"/>
    <w:rsid w:val="008803BB"/>
    <w:rsid w:val="00891E53"/>
    <w:rsid w:val="008A3B54"/>
    <w:rsid w:val="0090290C"/>
    <w:rsid w:val="00923919"/>
    <w:rsid w:val="0093744F"/>
    <w:rsid w:val="00957ADA"/>
    <w:rsid w:val="009805A0"/>
    <w:rsid w:val="009C7DAD"/>
    <w:rsid w:val="009D702B"/>
    <w:rsid w:val="009E5423"/>
    <w:rsid w:val="009F115A"/>
    <w:rsid w:val="00A55EF0"/>
    <w:rsid w:val="00A82CB2"/>
    <w:rsid w:val="00A84468"/>
    <w:rsid w:val="00AA5055"/>
    <w:rsid w:val="00B00A7D"/>
    <w:rsid w:val="00B4429E"/>
    <w:rsid w:val="00B65067"/>
    <w:rsid w:val="00BF7FBC"/>
    <w:rsid w:val="00C57C77"/>
    <w:rsid w:val="00C83D14"/>
    <w:rsid w:val="00CA6584"/>
    <w:rsid w:val="00CC0E3E"/>
    <w:rsid w:val="00CD20A6"/>
    <w:rsid w:val="00CE34E5"/>
    <w:rsid w:val="00D41B3B"/>
    <w:rsid w:val="00D62BFF"/>
    <w:rsid w:val="00D905FF"/>
    <w:rsid w:val="00DA0427"/>
    <w:rsid w:val="00E00068"/>
    <w:rsid w:val="00E069BC"/>
    <w:rsid w:val="00E40192"/>
    <w:rsid w:val="00E50E5E"/>
    <w:rsid w:val="00E51A90"/>
    <w:rsid w:val="00E703D6"/>
    <w:rsid w:val="00E85087"/>
    <w:rsid w:val="00E93DF2"/>
    <w:rsid w:val="00EA4CA8"/>
    <w:rsid w:val="00F0281C"/>
    <w:rsid w:val="00F33317"/>
    <w:rsid w:val="00F36AA9"/>
    <w:rsid w:val="00F501FD"/>
    <w:rsid w:val="00F8175C"/>
    <w:rsid w:val="00FC0F70"/>
    <w:rsid w:val="00FE0665"/>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08EDB"/>
  <w15:docId w15:val="{F54658C6-17AA-46E7-91D9-25EDD37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361F8"/>
    <w:pPr>
      <w:tabs>
        <w:tab w:val="center" w:pos="4513"/>
        <w:tab w:val="right" w:pos="9026"/>
      </w:tabs>
      <w:spacing w:line="240" w:lineRule="auto"/>
    </w:pPr>
  </w:style>
  <w:style w:type="character" w:customStyle="1" w:styleId="HeaderChar">
    <w:name w:val="Header Char"/>
    <w:basedOn w:val="DefaultParagraphFont"/>
    <w:link w:val="Header"/>
    <w:uiPriority w:val="99"/>
    <w:rsid w:val="007361F8"/>
  </w:style>
  <w:style w:type="paragraph" w:styleId="Footer">
    <w:name w:val="footer"/>
    <w:basedOn w:val="Normal"/>
    <w:link w:val="FooterChar"/>
    <w:uiPriority w:val="99"/>
    <w:unhideWhenUsed/>
    <w:rsid w:val="007361F8"/>
    <w:pPr>
      <w:tabs>
        <w:tab w:val="center" w:pos="4513"/>
        <w:tab w:val="right" w:pos="9026"/>
      </w:tabs>
      <w:spacing w:line="240" w:lineRule="auto"/>
    </w:pPr>
  </w:style>
  <w:style w:type="character" w:customStyle="1" w:styleId="FooterChar">
    <w:name w:val="Footer Char"/>
    <w:basedOn w:val="DefaultParagraphFont"/>
    <w:link w:val="Footer"/>
    <w:uiPriority w:val="99"/>
    <w:rsid w:val="007361F8"/>
  </w:style>
  <w:style w:type="character" w:styleId="Hyperlink">
    <w:name w:val="Hyperlink"/>
    <w:basedOn w:val="DefaultParagraphFont"/>
    <w:uiPriority w:val="99"/>
    <w:unhideWhenUsed/>
    <w:rsid w:val="0014476F"/>
    <w:rPr>
      <w:color w:val="0000FF" w:themeColor="hyperlink"/>
      <w:u w:val="single"/>
    </w:rPr>
  </w:style>
  <w:style w:type="character" w:styleId="FollowedHyperlink">
    <w:name w:val="FollowedHyperlink"/>
    <w:basedOn w:val="DefaultParagraphFont"/>
    <w:uiPriority w:val="99"/>
    <w:semiHidden/>
    <w:unhideWhenUsed/>
    <w:rsid w:val="00354916"/>
    <w:rPr>
      <w:color w:val="800080" w:themeColor="followedHyperlink"/>
      <w:u w:val="single"/>
    </w:rPr>
  </w:style>
  <w:style w:type="paragraph" w:styleId="ListParagraph">
    <w:name w:val="List Paragraph"/>
    <w:basedOn w:val="Normal"/>
    <w:uiPriority w:val="34"/>
    <w:qFormat/>
    <w:rsid w:val="00A84468"/>
    <w:pPr>
      <w:ind w:left="720"/>
      <w:contextualSpacing/>
    </w:pPr>
  </w:style>
  <w:style w:type="character" w:styleId="CommentReference">
    <w:name w:val="annotation reference"/>
    <w:basedOn w:val="DefaultParagraphFont"/>
    <w:uiPriority w:val="99"/>
    <w:semiHidden/>
    <w:unhideWhenUsed/>
    <w:rsid w:val="009805A0"/>
    <w:rPr>
      <w:sz w:val="16"/>
      <w:szCs w:val="16"/>
    </w:rPr>
  </w:style>
  <w:style w:type="paragraph" w:styleId="CommentText">
    <w:name w:val="annotation text"/>
    <w:basedOn w:val="Normal"/>
    <w:link w:val="CommentTextChar"/>
    <w:uiPriority w:val="99"/>
    <w:semiHidden/>
    <w:unhideWhenUsed/>
    <w:rsid w:val="009805A0"/>
    <w:pPr>
      <w:spacing w:line="240" w:lineRule="auto"/>
    </w:pPr>
    <w:rPr>
      <w:sz w:val="20"/>
      <w:szCs w:val="20"/>
    </w:rPr>
  </w:style>
  <w:style w:type="character" w:customStyle="1" w:styleId="CommentTextChar">
    <w:name w:val="Comment Text Char"/>
    <w:basedOn w:val="DefaultParagraphFont"/>
    <w:link w:val="CommentText"/>
    <w:uiPriority w:val="99"/>
    <w:semiHidden/>
    <w:rsid w:val="009805A0"/>
    <w:rPr>
      <w:sz w:val="20"/>
      <w:szCs w:val="20"/>
    </w:rPr>
  </w:style>
  <w:style w:type="paragraph" w:styleId="CommentSubject">
    <w:name w:val="annotation subject"/>
    <w:basedOn w:val="CommentText"/>
    <w:next w:val="CommentText"/>
    <w:link w:val="CommentSubjectChar"/>
    <w:uiPriority w:val="99"/>
    <w:semiHidden/>
    <w:unhideWhenUsed/>
    <w:rsid w:val="009805A0"/>
    <w:rPr>
      <w:b/>
      <w:bCs/>
    </w:rPr>
  </w:style>
  <w:style w:type="character" w:customStyle="1" w:styleId="CommentSubjectChar">
    <w:name w:val="Comment Subject Char"/>
    <w:basedOn w:val="CommentTextChar"/>
    <w:link w:val="CommentSubject"/>
    <w:uiPriority w:val="99"/>
    <w:semiHidden/>
    <w:rsid w:val="009805A0"/>
    <w:rPr>
      <w:b/>
      <w:bCs/>
      <w:sz w:val="20"/>
      <w:szCs w:val="20"/>
    </w:rPr>
  </w:style>
  <w:style w:type="paragraph" w:styleId="BalloonText">
    <w:name w:val="Balloon Text"/>
    <w:basedOn w:val="Normal"/>
    <w:link w:val="BalloonTextChar"/>
    <w:uiPriority w:val="99"/>
    <w:semiHidden/>
    <w:unhideWhenUsed/>
    <w:rsid w:val="009805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A0"/>
    <w:rPr>
      <w:rFonts w:ascii="Segoe UI" w:hAnsi="Segoe UI" w:cs="Segoe UI"/>
      <w:sz w:val="18"/>
      <w:szCs w:val="18"/>
    </w:rPr>
  </w:style>
  <w:style w:type="paragraph" w:styleId="FootnoteText">
    <w:name w:val="footnote text"/>
    <w:basedOn w:val="Normal"/>
    <w:link w:val="FootnoteTextChar"/>
    <w:uiPriority w:val="99"/>
    <w:semiHidden/>
    <w:unhideWhenUsed/>
    <w:rsid w:val="00E51A90"/>
    <w:pPr>
      <w:spacing w:line="240" w:lineRule="auto"/>
    </w:pPr>
    <w:rPr>
      <w:sz w:val="20"/>
      <w:szCs w:val="20"/>
    </w:rPr>
  </w:style>
  <w:style w:type="character" w:customStyle="1" w:styleId="FootnoteTextChar">
    <w:name w:val="Footnote Text Char"/>
    <w:basedOn w:val="DefaultParagraphFont"/>
    <w:link w:val="FootnoteText"/>
    <w:uiPriority w:val="99"/>
    <w:semiHidden/>
    <w:rsid w:val="00E51A90"/>
    <w:rPr>
      <w:sz w:val="20"/>
      <w:szCs w:val="20"/>
    </w:rPr>
  </w:style>
  <w:style w:type="character" w:styleId="FootnoteReference">
    <w:name w:val="footnote reference"/>
    <w:basedOn w:val="DefaultParagraphFont"/>
    <w:uiPriority w:val="99"/>
    <w:semiHidden/>
    <w:unhideWhenUsed/>
    <w:rsid w:val="00E51A90"/>
    <w:rPr>
      <w:vertAlign w:val="superscript"/>
    </w:rPr>
  </w:style>
  <w:style w:type="character" w:customStyle="1" w:styleId="UnresolvedMention1">
    <w:name w:val="Unresolved Mention1"/>
    <w:basedOn w:val="DefaultParagraphFont"/>
    <w:uiPriority w:val="99"/>
    <w:semiHidden/>
    <w:unhideWhenUsed/>
    <w:rsid w:val="00E51A90"/>
    <w:rPr>
      <w:color w:val="605E5C"/>
      <w:shd w:val="clear" w:color="auto" w:fill="E1DFDD"/>
    </w:rPr>
  </w:style>
  <w:style w:type="paragraph" w:customStyle="1" w:styleId="xxmsonormal">
    <w:name w:val="x_xmsonormal"/>
    <w:basedOn w:val="Normal"/>
    <w:rsid w:val="00612DBC"/>
    <w:pPr>
      <w:spacing w:before="100" w:beforeAutospacing="1" w:after="100" w:afterAutospacing="1" w:line="240" w:lineRule="auto"/>
    </w:pPr>
    <w:rPr>
      <w:rFonts w:ascii="Calibri" w:eastAsiaTheme="minorHAnsi" w:hAnsi="Calibri" w:cs="Calibri"/>
      <w:lang w:val="en-GB"/>
    </w:rPr>
  </w:style>
  <w:style w:type="paragraph" w:styleId="NormalWeb">
    <w:name w:val="Normal (Web)"/>
    <w:basedOn w:val="Normal"/>
    <w:uiPriority w:val="99"/>
    <w:semiHidden/>
    <w:unhideWhenUsed/>
    <w:rsid w:val="0008420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5498">
      <w:bodyDiv w:val="1"/>
      <w:marLeft w:val="0"/>
      <w:marRight w:val="0"/>
      <w:marTop w:val="0"/>
      <w:marBottom w:val="0"/>
      <w:divBdr>
        <w:top w:val="none" w:sz="0" w:space="0" w:color="auto"/>
        <w:left w:val="none" w:sz="0" w:space="0" w:color="auto"/>
        <w:bottom w:val="none" w:sz="0" w:space="0" w:color="auto"/>
        <w:right w:val="none" w:sz="0" w:space="0" w:color="auto"/>
      </w:divBdr>
    </w:div>
    <w:div w:id="1120495253">
      <w:bodyDiv w:val="1"/>
      <w:marLeft w:val="0"/>
      <w:marRight w:val="0"/>
      <w:marTop w:val="0"/>
      <w:marBottom w:val="0"/>
      <w:divBdr>
        <w:top w:val="none" w:sz="0" w:space="0" w:color="auto"/>
        <w:left w:val="none" w:sz="0" w:space="0" w:color="auto"/>
        <w:bottom w:val="none" w:sz="0" w:space="0" w:color="auto"/>
        <w:right w:val="none" w:sz="0" w:space="0" w:color="auto"/>
      </w:divBdr>
    </w:div>
    <w:div w:id="1629553202">
      <w:bodyDiv w:val="1"/>
      <w:marLeft w:val="0"/>
      <w:marRight w:val="0"/>
      <w:marTop w:val="0"/>
      <w:marBottom w:val="0"/>
      <w:divBdr>
        <w:top w:val="none" w:sz="0" w:space="0" w:color="auto"/>
        <w:left w:val="none" w:sz="0" w:space="0" w:color="auto"/>
        <w:bottom w:val="none" w:sz="0" w:space="0" w:color="auto"/>
        <w:right w:val="none" w:sz="0" w:space="0" w:color="auto"/>
      </w:divBdr>
    </w:div>
    <w:div w:id="209335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898D-5581-457F-81C3-4E056447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Frankie Quinn</dc:creator>
  <cp:lastModifiedBy>Quinn, Frankie</cp:lastModifiedBy>
  <cp:revision>2</cp:revision>
  <cp:lastPrinted>2020-01-27T18:11:00Z</cp:lastPrinted>
  <dcterms:created xsi:type="dcterms:W3CDTF">2020-01-27T18:16:00Z</dcterms:created>
  <dcterms:modified xsi:type="dcterms:W3CDTF">2020-01-27T18:16:00Z</dcterms:modified>
</cp:coreProperties>
</file>