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450BF9" w14:textId="4BC75B81" w:rsidR="00E16CE7" w:rsidRDefault="00E16CE7" w:rsidP="009C6E85">
      <w:pPr>
        <w:jc w:val="center"/>
        <w:rPr>
          <w:rFonts w:ascii="FreightSans Pro Bold" w:eastAsia="Calibri" w:hAnsi="FreightSans Pro Bold"/>
          <w:color w:val="F26641"/>
          <w:kern w:val="32"/>
          <w:sz w:val="36"/>
          <w:szCs w:val="32"/>
          <w:lang w:val="en-GB" w:eastAsia="en-US"/>
        </w:rPr>
      </w:pPr>
      <w:r w:rsidRPr="00E16CE7">
        <w:rPr>
          <w:rFonts w:ascii="FreightSans Pro Bold" w:eastAsia="Calibri" w:hAnsi="FreightSans Pro Bold"/>
          <w:color w:val="F26641"/>
          <w:kern w:val="32"/>
          <w:sz w:val="36"/>
          <w:szCs w:val="32"/>
          <w:lang w:val="en-GB" w:eastAsia="en-US"/>
        </w:rPr>
        <w:t xml:space="preserve">Appendix C - The </w:t>
      </w:r>
      <w:r w:rsidR="00A938DA">
        <w:rPr>
          <w:rFonts w:ascii="FreightSans Pro Bold" w:eastAsia="Calibri" w:hAnsi="FreightSans Pro Bold"/>
          <w:color w:val="F26641"/>
          <w:kern w:val="32"/>
          <w:sz w:val="36"/>
          <w:szCs w:val="32"/>
          <w:lang w:val="en-GB" w:eastAsia="en-US"/>
        </w:rPr>
        <w:t>R</w:t>
      </w:r>
      <w:r w:rsidRPr="00E16CE7">
        <w:rPr>
          <w:rFonts w:ascii="FreightSans Pro Bold" w:eastAsia="Calibri" w:hAnsi="FreightSans Pro Bold"/>
          <w:color w:val="F26641"/>
          <w:kern w:val="32"/>
          <w:sz w:val="36"/>
          <w:szCs w:val="32"/>
          <w:lang w:val="en-GB" w:eastAsia="en-US"/>
        </w:rPr>
        <w:t xml:space="preserve">ights of Disabled </w:t>
      </w:r>
      <w:r w:rsidR="00A938DA">
        <w:rPr>
          <w:rFonts w:ascii="FreightSans Pro Bold" w:eastAsia="Calibri" w:hAnsi="FreightSans Pro Bold"/>
          <w:color w:val="F26641"/>
          <w:kern w:val="32"/>
          <w:sz w:val="36"/>
          <w:szCs w:val="32"/>
          <w:lang w:val="en-GB" w:eastAsia="en-US"/>
        </w:rPr>
        <w:t>S</w:t>
      </w:r>
      <w:r w:rsidRPr="00E16CE7">
        <w:rPr>
          <w:rFonts w:ascii="FreightSans Pro Bold" w:eastAsia="Calibri" w:hAnsi="FreightSans Pro Bold"/>
          <w:color w:val="F26641"/>
          <w:kern w:val="32"/>
          <w:sz w:val="36"/>
          <w:szCs w:val="32"/>
          <w:lang w:val="en-GB" w:eastAsia="en-US"/>
        </w:rPr>
        <w:t>tudents</w:t>
      </w:r>
    </w:p>
    <w:p w14:paraId="54B15F26" w14:textId="0964F90D" w:rsidR="002E0465" w:rsidRDefault="00BB224B">
      <w:pPr>
        <w:rPr>
          <w:rFonts w:ascii="FreightSans Pro Book" w:hAnsi="FreightSans Pro Book"/>
          <w:szCs w:val="24"/>
        </w:rPr>
      </w:pPr>
      <w:r>
        <w:rPr>
          <w:rFonts w:ascii="FreightSans Pro Book" w:hAnsi="FreightSans Pro Book"/>
          <w:szCs w:val="24"/>
        </w:rPr>
        <w:br/>
      </w:r>
      <w:r w:rsidR="00E16CE7" w:rsidRPr="00E16CE7">
        <w:rPr>
          <w:rFonts w:ascii="FreightSans Pro Book" w:hAnsi="FreightSans Pro Book"/>
          <w:szCs w:val="24"/>
        </w:rPr>
        <w:t xml:space="preserve">The document “Equality Act 2010 Technical guidance for further and higher education” provides an “authoritative, comprehensive and technical guide to the detail of the law”. In this </w:t>
      </w:r>
      <w:proofErr w:type="gramStart"/>
      <w:r w:rsidR="00E16CE7" w:rsidRPr="00E16CE7">
        <w:rPr>
          <w:rFonts w:ascii="FreightSans Pro Book" w:hAnsi="FreightSans Pro Book"/>
          <w:szCs w:val="24"/>
        </w:rPr>
        <w:t>appendix</w:t>
      </w:r>
      <w:proofErr w:type="gramEnd"/>
      <w:r w:rsidR="00E16CE7" w:rsidRPr="00E16CE7">
        <w:rPr>
          <w:rFonts w:ascii="FreightSans Pro Book" w:hAnsi="FreightSans Pro Book"/>
          <w:szCs w:val="24"/>
        </w:rPr>
        <w:t xml:space="preserve"> we have copied in quotes from the guidance which explain in further detail the following illegal actions: Direct discrimination, harassment, </w:t>
      </w:r>
      <w:proofErr w:type="spellStart"/>
      <w:r w:rsidR="00E16CE7" w:rsidRPr="00E16CE7">
        <w:rPr>
          <w:rFonts w:ascii="FreightSans Pro Book" w:hAnsi="FreightSans Pro Book"/>
          <w:szCs w:val="24"/>
        </w:rPr>
        <w:t>victimisation</w:t>
      </w:r>
      <w:proofErr w:type="spellEnd"/>
      <w:r w:rsidR="00E16CE7" w:rsidRPr="00E16CE7">
        <w:rPr>
          <w:rFonts w:ascii="FreightSans Pro Book" w:hAnsi="FreightSans Pro Book"/>
          <w:szCs w:val="24"/>
        </w:rPr>
        <w:t xml:space="preserve">, indirect discrimination, discrimination arising from disability and failure to provide reasonable </w:t>
      </w:r>
      <w:r w:rsidR="009C6E85" w:rsidRPr="00E16CE7">
        <w:rPr>
          <w:rFonts w:ascii="FreightSans Pro Book" w:hAnsi="FreightSans Pro Book"/>
          <w:szCs w:val="24"/>
        </w:rPr>
        <w:t>adjustments</w:t>
      </w:r>
      <w:r w:rsidR="00E16CE7" w:rsidRPr="00E16CE7">
        <w:rPr>
          <w:rFonts w:ascii="FreightSans Pro Book" w:hAnsi="FreightSans Pro Book"/>
          <w:szCs w:val="24"/>
        </w:rPr>
        <w:t xml:space="preserve">. All quotes </w:t>
      </w:r>
      <w:proofErr w:type="gramStart"/>
      <w:r w:rsidR="00E16CE7" w:rsidRPr="00E16CE7">
        <w:rPr>
          <w:rFonts w:ascii="FreightSans Pro Book" w:hAnsi="FreightSans Pro Book"/>
          <w:szCs w:val="24"/>
        </w:rPr>
        <w:t>are taken</w:t>
      </w:r>
      <w:proofErr w:type="gramEnd"/>
      <w:r w:rsidR="00E16CE7" w:rsidRPr="00E16CE7">
        <w:rPr>
          <w:rFonts w:ascii="FreightSans Pro Book" w:hAnsi="FreightSans Pro Book"/>
          <w:szCs w:val="24"/>
        </w:rPr>
        <w:t xml:space="preserve"> from that guidance document unless otherwise specified. At the end of this document we also address two changes to the </w:t>
      </w:r>
      <w:proofErr w:type="gramStart"/>
      <w:r w:rsidR="00E16CE7" w:rsidRPr="00E16CE7">
        <w:rPr>
          <w:rFonts w:ascii="FreightSans Pro Book" w:hAnsi="FreightSans Pro Book"/>
          <w:szCs w:val="24"/>
        </w:rPr>
        <w:t>law which happened in 2016</w:t>
      </w:r>
      <w:proofErr w:type="gramEnd"/>
      <w:r w:rsidR="00E16CE7" w:rsidRPr="00E16CE7">
        <w:rPr>
          <w:rFonts w:ascii="FreightSans Pro Book" w:hAnsi="FreightSans Pro Book"/>
          <w:szCs w:val="24"/>
        </w:rPr>
        <w:t xml:space="preserve"> and which SSW has been unaware of.</w:t>
      </w:r>
    </w:p>
    <w:p w14:paraId="604B1603" w14:textId="77777777" w:rsidR="00E16CE7" w:rsidRPr="009805A0" w:rsidRDefault="00E16CE7">
      <w:pPr>
        <w:rPr>
          <w:rFonts w:ascii="FreightSans Pro Book" w:hAnsi="FreightSans Pro Book"/>
          <w:szCs w:val="24"/>
        </w:rPr>
      </w:pPr>
    </w:p>
    <w:p w14:paraId="43F52C59" w14:textId="5630DCFF" w:rsidR="00E16CE7" w:rsidRDefault="00E16CE7">
      <w:pPr>
        <w:rPr>
          <w:rFonts w:ascii="FreightSans Pro Bold" w:hAnsi="FreightSans Pro Bold"/>
          <w:sz w:val="26"/>
          <w:szCs w:val="26"/>
        </w:rPr>
      </w:pPr>
      <w:r w:rsidRPr="00F15CB8">
        <w:rPr>
          <w:rFonts w:ascii="FreightSans Pro Bold" w:hAnsi="FreightSans Pro Bold"/>
          <w:sz w:val="26"/>
          <w:szCs w:val="26"/>
        </w:rPr>
        <w:t>Direct discrimination</w:t>
      </w:r>
    </w:p>
    <w:p w14:paraId="58E0B9B6" w14:textId="6B8E16A6"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“Direct discrimination occurs when a person treats another less </w:t>
      </w:r>
      <w:proofErr w:type="spellStart"/>
      <w:r w:rsidRPr="00E16CE7">
        <w:rPr>
          <w:rFonts w:ascii="FreightSans Pro Book" w:hAnsi="FreightSans Pro Book"/>
          <w:szCs w:val="24"/>
        </w:rPr>
        <w:t>favourably</w:t>
      </w:r>
      <w:proofErr w:type="spellEnd"/>
      <w:r w:rsidRPr="00E16CE7">
        <w:rPr>
          <w:rFonts w:ascii="FreightSans Pro Book" w:hAnsi="FreightSans Pro Book"/>
          <w:szCs w:val="24"/>
        </w:rPr>
        <w:t xml:space="preserve"> than they treat or would treat others because of a protected characteristic.</w:t>
      </w:r>
      <w:r w:rsidR="00A13EA6">
        <w:rPr>
          <w:rFonts w:ascii="FreightSans Pro Book" w:hAnsi="FreightSans Pro Book"/>
          <w:szCs w:val="24"/>
        </w:rPr>
        <w:t>”</w:t>
      </w:r>
    </w:p>
    <w:p w14:paraId="40416358" w14:textId="77777777" w:rsidR="00E16CE7" w:rsidRPr="00E16CE7" w:rsidRDefault="00E16CE7" w:rsidP="00E16CE7">
      <w:pPr>
        <w:rPr>
          <w:rFonts w:ascii="FreightSans Pro Book" w:hAnsi="FreightSans Pro Book"/>
          <w:szCs w:val="24"/>
        </w:rPr>
      </w:pPr>
    </w:p>
    <w:p w14:paraId="278CF3D9" w14:textId="5A0F1129"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“If the education provider’s treatment of the student puts the student at a clear disadvantage compared to other students, then it is more likely that the treatment will be less </w:t>
      </w:r>
      <w:proofErr w:type="spellStart"/>
      <w:r w:rsidRPr="00E16CE7">
        <w:rPr>
          <w:rFonts w:ascii="FreightSans Pro Book" w:hAnsi="FreightSans Pro Book"/>
          <w:szCs w:val="24"/>
        </w:rPr>
        <w:t>favourable</w:t>
      </w:r>
      <w:proofErr w:type="spellEnd"/>
      <w:r w:rsidRPr="00E16CE7">
        <w:rPr>
          <w:rFonts w:ascii="FreightSans Pro Book" w:hAnsi="FreightSans Pro Book"/>
          <w:szCs w:val="24"/>
        </w:rPr>
        <w:t xml:space="preserve">: for example, refusing to allow a student to go on a field trip. Less </w:t>
      </w:r>
      <w:proofErr w:type="spellStart"/>
      <w:r w:rsidRPr="00E16CE7">
        <w:rPr>
          <w:rFonts w:ascii="FreightSans Pro Book" w:hAnsi="FreightSans Pro Book"/>
          <w:szCs w:val="24"/>
        </w:rPr>
        <w:t>favourable</w:t>
      </w:r>
      <w:proofErr w:type="spellEnd"/>
      <w:r w:rsidRPr="00E16CE7">
        <w:rPr>
          <w:rFonts w:ascii="FreightSans Pro Book" w:hAnsi="FreightSans Pro Book"/>
          <w:szCs w:val="24"/>
        </w:rPr>
        <w:t xml:space="preserve"> treatment could also involve being refused admission, or being deprived of a choice or opportunity or being excluded. If the quality of the education being offered or the manner in which it is offered is comparatively poor, this could also amount to less </w:t>
      </w:r>
      <w:proofErr w:type="spellStart"/>
      <w:r w:rsidRPr="00E16CE7">
        <w:rPr>
          <w:rFonts w:ascii="FreightSans Pro Book" w:hAnsi="FreightSans Pro Book"/>
          <w:szCs w:val="24"/>
        </w:rPr>
        <w:t>favourable</w:t>
      </w:r>
      <w:proofErr w:type="spellEnd"/>
      <w:r w:rsidRPr="00E16CE7">
        <w:rPr>
          <w:rFonts w:ascii="FreightSans Pro Book" w:hAnsi="FreightSans Pro Book"/>
          <w:szCs w:val="24"/>
        </w:rPr>
        <w:t xml:space="preserve"> treatment.</w:t>
      </w:r>
      <w:r w:rsidR="00A13EA6">
        <w:rPr>
          <w:rFonts w:ascii="FreightSans Pro Book" w:hAnsi="FreightSans Pro Book"/>
          <w:szCs w:val="24"/>
        </w:rPr>
        <w:t>”</w:t>
      </w:r>
    </w:p>
    <w:p w14:paraId="65738D3E" w14:textId="77777777" w:rsidR="00E16CE7" w:rsidRPr="00E16CE7" w:rsidRDefault="00E16CE7" w:rsidP="00E16CE7">
      <w:pPr>
        <w:rPr>
          <w:rFonts w:ascii="FreightSans Pro Book" w:hAnsi="FreightSans Pro Book"/>
          <w:szCs w:val="24"/>
        </w:rPr>
      </w:pPr>
    </w:p>
    <w:p w14:paraId="1CFE7352" w14:textId="77777777"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“Example: A prospectus describes a short, intensive degree </w:t>
      </w:r>
      <w:proofErr w:type="spellStart"/>
      <w:r w:rsidRPr="00E16CE7">
        <w:rPr>
          <w:rFonts w:ascii="FreightSans Pro Book" w:hAnsi="FreightSans Pro Book"/>
          <w:szCs w:val="24"/>
        </w:rPr>
        <w:t>programme</w:t>
      </w:r>
      <w:proofErr w:type="spellEnd"/>
      <w:r w:rsidRPr="00E16CE7">
        <w:rPr>
          <w:rFonts w:ascii="FreightSans Pro Book" w:hAnsi="FreightSans Pro Book"/>
          <w:szCs w:val="24"/>
        </w:rPr>
        <w:t xml:space="preserve"> and </w:t>
      </w:r>
      <w:proofErr w:type="spellStart"/>
      <w:r w:rsidRPr="00E16CE7">
        <w:rPr>
          <w:rFonts w:ascii="FreightSans Pro Book" w:hAnsi="FreightSans Pro Book"/>
          <w:szCs w:val="24"/>
        </w:rPr>
        <w:t>emphasises</w:t>
      </w:r>
      <w:proofErr w:type="spellEnd"/>
      <w:r w:rsidRPr="00E16CE7">
        <w:rPr>
          <w:rFonts w:ascii="FreightSans Pro Book" w:hAnsi="FreightSans Pro Book"/>
          <w:szCs w:val="24"/>
        </w:rPr>
        <w:t xml:space="preserve"> that it requires stamina to complete the course and therefore it is unsuitable for anyone with a long-term or fluctuating health condition. This statement is based on the assumption that no one with a long-term or fluctuating health condition, including mental health conditions, would be able to complete the course.”</w:t>
      </w:r>
    </w:p>
    <w:p w14:paraId="689AC490" w14:textId="77777777" w:rsidR="00E16CE7" w:rsidRPr="00E16CE7" w:rsidRDefault="00E16CE7" w:rsidP="00E16CE7">
      <w:pPr>
        <w:rPr>
          <w:rFonts w:ascii="FreightSans Pro Book" w:hAnsi="FreightSans Pro Book"/>
          <w:szCs w:val="24"/>
        </w:rPr>
      </w:pPr>
    </w:p>
    <w:p w14:paraId="1473B5DC" w14:textId="49C9F1B3"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“Example: A college </w:t>
      </w:r>
      <w:proofErr w:type="spellStart"/>
      <w:r w:rsidRPr="00E16CE7">
        <w:rPr>
          <w:rFonts w:ascii="FreightSans Pro Book" w:hAnsi="FreightSans Pro Book"/>
          <w:szCs w:val="24"/>
        </w:rPr>
        <w:t>organises</w:t>
      </w:r>
      <w:proofErr w:type="spellEnd"/>
      <w:r w:rsidRPr="00E16CE7">
        <w:rPr>
          <w:rFonts w:ascii="FreightSans Pro Book" w:hAnsi="FreightSans Pro Book"/>
          <w:szCs w:val="24"/>
        </w:rPr>
        <w:t xml:space="preserve"> a ‘Family Day’ for prospective students with children – as part of its commitment to encourage more mature students to join the college. However, a prospective student arrives with her son who has severe physical and learning disabilities. The event </w:t>
      </w:r>
      <w:proofErr w:type="spellStart"/>
      <w:r w:rsidRPr="00E16CE7">
        <w:rPr>
          <w:rFonts w:ascii="FreightSans Pro Book" w:hAnsi="FreightSans Pro Book"/>
          <w:szCs w:val="24"/>
        </w:rPr>
        <w:t>organiser</w:t>
      </w:r>
      <w:proofErr w:type="spellEnd"/>
      <w:r w:rsidRPr="00E16CE7">
        <w:rPr>
          <w:rFonts w:ascii="FreightSans Pro Book" w:hAnsi="FreightSans Pro Book"/>
          <w:szCs w:val="24"/>
        </w:rPr>
        <w:t xml:space="preserve"> asks the prospective student to sit at the back of the room away from the other prospective students and their </w:t>
      </w:r>
      <w:proofErr w:type="gramStart"/>
      <w:r w:rsidRPr="00E16CE7">
        <w:rPr>
          <w:rFonts w:ascii="FreightSans Pro Book" w:hAnsi="FreightSans Pro Book"/>
          <w:szCs w:val="24"/>
        </w:rPr>
        <w:t>children</w:t>
      </w:r>
      <w:proofErr w:type="gramEnd"/>
      <w:r w:rsidRPr="00E16CE7">
        <w:rPr>
          <w:rFonts w:ascii="FreightSans Pro Book" w:hAnsi="FreightSans Pro Book"/>
          <w:szCs w:val="24"/>
        </w:rPr>
        <w:t xml:space="preserve"> because they are concerned about the reaction of other young children. This would constitute direct disability discrimination against the son, and direct disability discrimination by association against the mother (see paragraph 4.18 in relation to discrimination by association).</w:t>
      </w:r>
      <w:r w:rsidR="00A13EA6">
        <w:rPr>
          <w:rFonts w:ascii="FreightSans Pro Book" w:hAnsi="FreightSans Pro Book"/>
          <w:szCs w:val="24"/>
        </w:rPr>
        <w:t>”</w:t>
      </w:r>
    </w:p>
    <w:p w14:paraId="632033A6" w14:textId="77777777" w:rsidR="007B6FF4" w:rsidRDefault="007B6FF4">
      <w:pPr>
        <w:rPr>
          <w:rFonts w:ascii="FreightSans Pro Bold" w:hAnsi="FreightSans Pro Bold"/>
          <w:sz w:val="26"/>
          <w:szCs w:val="26"/>
        </w:rPr>
      </w:pPr>
      <w:bookmarkStart w:id="0" w:name="_dzrj7tee4wi" w:colFirst="0" w:colLast="0"/>
      <w:bookmarkEnd w:id="0"/>
      <w:r>
        <w:rPr>
          <w:rFonts w:ascii="FreightSans Pro Bold" w:hAnsi="FreightSans Pro Bold"/>
          <w:sz w:val="26"/>
          <w:szCs w:val="26"/>
        </w:rPr>
        <w:br w:type="page"/>
      </w:r>
    </w:p>
    <w:p w14:paraId="2CC2CEF8" w14:textId="4CE0B22D" w:rsidR="00E16CE7" w:rsidRDefault="00E16CE7">
      <w:pPr>
        <w:rPr>
          <w:rFonts w:ascii="FreightSans Pro Bold" w:hAnsi="FreightSans Pro Bold"/>
          <w:sz w:val="26"/>
          <w:szCs w:val="26"/>
        </w:rPr>
      </w:pPr>
      <w:r w:rsidRPr="00E16CE7">
        <w:rPr>
          <w:rFonts w:ascii="FreightSans Pro Bold" w:hAnsi="FreightSans Pro Bold"/>
          <w:sz w:val="26"/>
          <w:szCs w:val="26"/>
        </w:rPr>
        <w:lastRenderedPageBreak/>
        <w:t>Discrimination arising from disability</w:t>
      </w:r>
    </w:p>
    <w:p w14:paraId="732C4E46" w14:textId="034BC6D6"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“Direct discrimination occurs when the education provider treats someone less </w:t>
      </w:r>
      <w:proofErr w:type="spellStart"/>
      <w:r w:rsidRPr="00E16CE7">
        <w:rPr>
          <w:rFonts w:ascii="FreightSans Pro Book" w:hAnsi="FreightSans Pro Book"/>
          <w:szCs w:val="24"/>
        </w:rPr>
        <w:t>favourably</w:t>
      </w:r>
      <w:proofErr w:type="spellEnd"/>
      <w:r w:rsidRPr="00E16CE7">
        <w:rPr>
          <w:rFonts w:ascii="FreightSans Pro Book" w:hAnsi="FreightSans Pro Book"/>
          <w:szCs w:val="24"/>
        </w:rPr>
        <w:t xml:space="preserve"> because of disability itself. By contrast, in discrimination arising from disability, the question is whether the disabled person has been treated </w:t>
      </w:r>
      <w:proofErr w:type="spellStart"/>
      <w:r w:rsidRPr="00E16CE7">
        <w:rPr>
          <w:rFonts w:ascii="FreightSans Pro Book" w:hAnsi="FreightSans Pro Book"/>
          <w:szCs w:val="24"/>
        </w:rPr>
        <w:t>unfavourably</w:t>
      </w:r>
      <w:proofErr w:type="spellEnd"/>
      <w:r w:rsidRPr="00E16CE7">
        <w:rPr>
          <w:rFonts w:ascii="FreightSans Pro Book" w:hAnsi="FreightSans Pro Book"/>
          <w:szCs w:val="24"/>
        </w:rPr>
        <w:t xml:space="preserve"> because of something arising in consequence of their disability.</w:t>
      </w:r>
      <w:r>
        <w:rPr>
          <w:rFonts w:ascii="FreightSans Pro Book" w:hAnsi="FreightSans Pro Book"/>
          <w:szCs w:val="24"/>
        </w:rPr>
        <w:t>”</w:t>
      </w:r>
    </w:p>
    <w:p w14:paraId="05C3D6C8" w14:textId="77777777" w:rsidR="00E16CE7" w:rsidRPr="00E16CE7" w:rsidRDefault="00E16CE7" w:rsidP="00E16CE7">
      <w:pPr>
        <w:rPr>
          <w:rFonts w:ascii="FreightSans Pro Book" w:hAnsi="FreightSans Pro Book"/>
          <w:szCs w:val="24"/>
        </w:rPr>
      </w:pPr>
    </w:p>
    <w:p w14:paraId="45137A2B" w14:textId="54804A06"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“Example: A student with autism often displays inappropriate </w:t>
      </w:r>
      <w:proofErr w:type="spellStart"/>
      <w:r w:rsidRPr="00E16CE7">
        <w:rPr>
          <w:rFonts w:ascii="FreightSans Pro Book" w:hAnsi="FreightSans Pro Book"/>
          <w:szCs w:val="24"/>
        </w:rPr>
        <w:t>behaviour</w:t>
      </w:r>
      <w:proofErr w:type="spellEnd"/>
      <w:r w:rsidRPr="00E16CE7">
        <w:rPr>
          <w:rFonts w:ascii="FreightSans Pro Book" w:hAnsi="FreightSans Pro Book"/>
          <w:szCs w:val="24"/>
        </w:rPr>
        <w:t xml:space="preserve"> as a symptom of his impairment. A further education college excludes the student for saying inappropriate things to a tutor. Other students </w:t>
      </w:r>
      <w:proofErr w:type="gramStart"/>
      <w:r w:rsidRPr="00E16CE7">
        <w:rPr>
          <w:rFonts w:ascii="FreightSans Pro Book" w:hAnsi="FreightSans Pro Book"/>
          <w:szCs w:val="24"/>
        </w:rPr>
        <w:t>have been excluded</w:t>
      </w:r>
      <w:proofErr w:type="gramEnd"/>
      <w:r w:rsidRPr="00E16CE7">
        <w:rPr>
          <w:rFonts w:ascii="FreightSans Pro Book" w:hAnsi="FreightSans Pro Book"/>
          <w:szCs w:val="24"/>
        </w:rPr>
        <w:t xml:space="preserve"> for similar </w:t>
      </w:r>
      <w:proofErr w:type="spellStart"/>
      <w:r w:rsidRPr="00E16CE7">
        <w:rPr>
          <w:rFonts w:ascii="FreightSans Pro Book" w:hAnsi="FreightSans Pro Book"/>
          <w:szCs w:val="24"/>
        </w:rPr>
        <w:t>behaviour</w:t>
      </w:r>
      <w:proofErr w:type="spellEnd"/>
      <w:r w:rsidRPr="00E16CE7">
        <w:rPr>
          <w:rFonts w:ascii="FreightSans Pro Book" w:hAnsi="FreightSans Pro Book"/>
          <w:szCs w:val="24"/>
        </w:rPr>
        <w:t xml:space="preserve">. However, the student with autism has been treated </w:t>
      </w:r>
      <w:proofErr w:type="spellStart"/>
      <w:r w:rsidRPr="00E16CE7">
        <w:rPr>
          <w:rFonts w:ascii="FreightSans Pro Book" w:hAnsi="FreightSans Pro Book"/>
          <w:szCs w:val="24"/>
        </w:rPr>
        <w:t>unfavourably</w:t>
      </w:r>
      <w:proofErr w:type="spellEnd"/>
      <w:r w:rsidRPr="00E16CE7">
        <w:rPr>
          <w:rFonts w:ascii="FreightSans Pro Book" w:hAnsi="FreightSans Pro Book"/>
          <w:szCs w:val="24"/>
        </w:rPr>
        <w:t xml:space="preserve"> because of </w:t>
      </w:r>
      <w:proofErr w:type="gramStart"/>
      <w:r w:rsidRPr="00E16CE7">
        <w:rPr>
          <w:rFonts w:ascii="FreightSans Pro Book" w:hAnsi="FreightSans Pro Book"/>
          <w:szCs w:val="24"/>
        </w:rPr>
        <w:t>something which</w:t>
      </w:r>
      <w:proofErr w:type="gramEnd"/>
      <w:r w:rsidRPr="00E16CE7">
        <w:rPr>
          <w:rFonts w:ascii="FreightSans Pro Book" w:hAnsi="FreightSans Pro Book"/>
          <w:szCs w:val="24"/>
        </w:rPr>
        <w:t xml:space="preserve"> arises in consequence of his disability. This would be unlawful unless the college can show that the treatment is a proportionate means of achieving a legitimate aim.</w:t>
      </w:r>
      <w:r w:rsidR="00A13EA6">
        <w:rPr>
          <w:rFonts w:ascii="FreightSans Pro Book" w:hAnsi="FreightSans Pro Book"/>
          <w:szCs w:val="24"/>
        </w:rPr>
        <w:t>”</w:t>
      </w:r>
    </w:p>
    <w:p w14:paraId="1742905A" w14:textId="77777777" w:rsidR="00E16CE7" w:rsidRPr="00E16CE7" w:rsidRDefault="00E16CE7" w:rsidP="00E16CE7">
      <w:pPr>
        <w:rPr>
          <w:rFonts w:ascii="FreightSans Pro Book" w:hAnsi="FreightSans Pro Book"/>
          <w:szCs w:val="24"/>
        </w:rPr>
      </w:pPr>
    </w:p>
    <w:p w14:paraId="6FA8802B" w14:textId="77777777"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“Example: A student seeks admission to a further education college. The student </w:t>
      </w:r>
      <w:proofErr w:type="gramStart"/>
      <w:r w:rsidRPr="00E16CE7">
        <w:rPr>
          <w:rFonts w:ascii="FreightSans Pro Book" w:hAnsi="FreightSans Pro Book"/>
          <w:szCs w:val="24"/>
        </w:rPr>
        <w:t>has been diagnosed</w:t>
      </w:r>
      <w:proofErr w:type="gramEnd"/>
      <w:r w:rsidRPr="00E16CE7">
        <w:rPr>
          <w:rFonts w:ascii="FreightSans Pro Book" w:hAnsi="FreightSans Pro Book"/>
          <w:szCs w:val="24"/>
        </w:rPr>
        <w:t xml:space="preserve"> with depression, hence his attendance may be irregular, and he may be subject to panic attacks. The college says that they cannot admit the student because the particular course includes an intensive two-week starter session with lectures every day. The refusal to admit the man is not because of the disability itself. He is experiencing detrimental treatment </w:t>
      </w:r>
      <w:proofErr w:type="gramStart"/>
      <w:r w:rsidRPr="00E16CE7">
        <w:rPr>
          <w:rFonts w:ascii="FreightSans Pro Book" w:hAnsi="FreightSans Pro Book"/>
          <w:szCs w:val="24"/>
        </w:rPr>
        <w:t>as a consequence</w:t>
      </w:r>
      <w:proofErr w:type="gramEnd"/>
      <w:r w:rsidRPr="00E16CE7">
        <w:rPr>
          <w:rFonts w:ascii="FreightSans Pro Book" w:hAnsi="FreightSans Pro Book"/>
          <w:szCs w:val="24"/>
        </w:rPr>
        <w:t xml:space="preserve"> of his disability. The college could be discriminating unlawfully unless it could show that its decision is justified.”</w:t>
      </w:r>
    </w:p>
    <w:p w14:paraId="2E49E9A8" w14:textId="77777777" w:rsidR="00E16CE7" w:rsidRPr="00E16CE7" w:rsidRDefault="00E16CE7" w:rsidP="00E16CE7">
      <w:pPr>
        <w:rPr>
          <w:rFonts w:ascii="FreightSans Pro Book" w:hAnsi="FreightSans Pro Book"/>
          <w:szCs w:val="24"/>
        </w:rPr>
      </w:pPr>
    </w:p>
    <w:p w14:paraId="6495AB92" w14:textId="3B8FA1B6"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“Example: A disabled student is not allowed to enter a public speaking competition because his speech is slurred as a result of having cerebral palsy. In this </w:t>
      </w:r>
      <w:proofErr w:type="gramStart"/>
      <w:r w:rsidRPr="00E16CE7">
        <w:rPr>
          <w:rFonts w:ascii="FreightSans Pro Book" w:hAnsi="FreightSans Pro Book"/>
          <w:szCs w:val="24"/>
        </w:rPr>
        <w:t>case</w:t>
      </w:r>
      <w:proofErr w:type="gramEnd"/>
      <w:r w:rsidRPr="00E16CE7">
        <w:rPr>
          <w:rFonts w:ascii="FreightSans Pro Book" w:hAnsi="FreightSans Pro Book"/>
          <w:szCs w:val="24"/>
        </w:rPr>
        <w:t xml:space="preserve"> there is no need for a comparator. This amounts to discrimination arising from disability (which will be unlawful unless it is justified).</w:t>
      </w:r>
      <w:r w:rsidR="00A13EA6">
        <w:rPr>
          <w:rFonts w:ascii="FreightSans Pro Book" w:hAnsi="FreightSans Pro Book"/>
          <w:szCs w:val="24"/>
        </w:rPr>
        <w:t>”</w:t>
      </w:r>
    </w:p>
    <w:p w14:paraId="5CE3DC33" w14:textId="77777777" w:rsidR="00E16CE7" w:rsidRPr="00E16CE7" w:rsidRDefault="00E16CE7" w:rsidP="00E16CE7">
      <w:pPr>
        <w:rPr>
          <w:rFonts w:ascii="FreightSans Pro Book" w:hAnsi="FreightSans Pro Book"/>
          <w:szCs w:val="24"/>
        </w:rPr>
      </w:pPr>
    </w:p>
    <w:p w14:paraId="2C837A67" w14:textId="77777777"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“Example: A student with Tourette’s Syndrome is asked to leave an exam because he is making loud noises, and sudden movements which are distracting other students. However, this is a result of his having </w:t>
      </w:r>
      <w:proofErr w:type="gramStart"/>
      <w:r w:rsidRPr="00E16CE7">
        <w:rPr>
          <w:rFonts w:ascii="FreightSans Pro Book" w:hAnsi="FreightSans Pro Book"/>
          <w:szCs w:val="24"/>
        </w:rPr>
        <w:t>Tourette’s Syndrome</w:t>
      </w:r>
      <w:proofErr w:type="gramEnd"/>
      <w:r w:rsidRPr="00E16CE7">
        <w:rPr>
          <w:rFonts w:ascii="FreightSans Pro Book" w:hAnsi="FreightSans Pro Book"/>
          <w:szCs w:val="24"/>
        </w:rPr>
        <w:t>. The request that he should leave the examination room is likely to be discrimination arising from disability and would need to be justified to be lawful, or unless the education provider did not know, and could not reasonably have been expected to know, that the person was disabled.”</w:t>
      </w:r>
    </w:p>
    <w:p w14:paraId="4AFB8E25" w14:textId="77777777" w:rsidR="00E16CE7" w:rsidRPr="00E16CE7" w:rsidRDefault="00E16CE7" w:rsidP="00E16CE7">
      <w:pPr>
        <w:rPr>
          <w:rFonts w:ascii="FreightSans Pro Book" w:hAnsi="FreightSans Pro Book"/>
          <w:szCs w:val="24"/>
        </w:rPr>
      </w:pPr>
    </w:p>
    <w:p w14:paraId="351CCAD4" w14:textId="324183D2"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“Example: In the example at 6.10 above [the </w:t>
      </w:r>
      <w:proofErr w:type="spellStart"/>
      <w:r w:rsidRPr="00E16CE7">
        <w:rPr>
          <w:rFonts w:ascii="FreightSans Pro Book" w:hAnsi="FreightSans Pro Book"/>
          <w:szCs w:val="24"/>
        </w:rPr>
        <w:t>tourettes</w:t>
      </w:r>
      <w:proofErr w:type="spellEnd"/>
      <w:r w:rsidRPr="00E16CE7">
        <w:rPr>
          <w:rFonts w:ascii="FreightSans Pro Book" w:hAnsi="FreightSans Pro Book"/>
          <w:szCs w:val="24"/>
        </w:rPr>
        <w:t xml:space="preserve"> example], the college could have prevented discrimination arising from disability occurring if they had knowledge of the disability and complied with the duty to make reasonable adjustments, perhaps by providing alternative</w:t>
      </w:r>
      <w:r w:rsidR="00A13EA6">
        <w:rPr>
          <w:rFonts w:ascii="FreightSans Pro Book" w:hAnsi="FreightSans Pro Book"/>
          <w:szCs w:val="24"/>
        </w:rPr>
        <w:t xml:space="preserve"> </w:t>
      </w:r>
      <w:r w:rsidRPr="00E16CE7">
        <w:rPr>
          <w:rFonts w:ascii="FreightSans Pro Book" w:hAnsi="FreightSans Pro Book"/>
          <w:szCs w:val="24"/>
        </w:rPr>
        <w:t>accommodation for the student with Tourette’s Syndrome to take the exam.”</w:t>
      </w:r>
    </w:p>
    <w:p w14:paraId="2C9E0068" w14:textId="77777777" w:rsidR="00E16CE7" w:rsidRPr="00E16CE7" w:rsidRDefault="00E16CE7" w:rsidP="00E16CE7">
      <w:pPr>
        <w:rPr>
          <w:rFonts w:ascii="FreightSans Pro Book" w:hAnsi="FreightSans Pro Book"/>
          <w:szCs w:val="24"/>
        </w:rPr>
      </w:pPr>
    </w:p>
    <w:p w14:paraId="44826402" w14:textId="77777777" w:rsidR="00E16CE7" w:rsidRPr="00E16CE7" w:rsidRDefault="00E16CE7" w:rsidP="00E16CE7">
      <w:pPr>
        <w:rPr>
          <w:rFonts w:ascii="FreightSans Pro Book" w:hAnsi="FreightSans Pro Book"/>
          <w:szCs w:val="24"/>
        </w:rPr>
      </w:pPr>
      <w:r w:rsidRPr="00E16CE7">
        <w:rPr>
          <w:rFonts w:ascii="FreightSans Pro Book" w:hAnsi="FreightSans Pro Book"/>
          <w:szCs w:val="24"/>
        </w:rPr>
        <w:t xml:space="preserve">From </w:t>
      </w:r>
      <w:proofErr w:type="spellStart"/>
      <w:r w:rsidRPr="00E16CE7">
        <w:rPr>
          <w:rFonts w:ascii="FreightSans Pro Book" w:hAnsi="FreightSans Pro Book"/>
          <w:szCs w:val="24"/>
        </w:rPr>
        <w:t>DisabilityRightsUK</w:t>
      </w:r>
      <w:proofErr w:type="spellEnd"/>
      <w:r w:rsidRPr="00E16CE7">
        <w:rPr>
          <w:rFonts w:ascii="FreightSans Pro Book" w:hAnsi="FreightSans Pro Book"/>
          <w:szCs w:val="24"/>
        </w:rPr>
        <w:t>:</w:t>
      </w:r>
    </w:p>
    <w:p w14:paraId="482840B5" w14:textId="59436C7A" w:rsidR="00D905FF" w:rsidRDefault="00E16CE7" w:rsidP="00E16CE7">
      <w:pPr>
        <w:rPr>
          <w:rFonts w:ascii="FreightSans Pro Book" w:hAnsi="FreightSans Pro Book"/>
          <w:szCs w:val="24"/>
          <w:highlight w:val="white"/>
        </w:rPr>
      </w:pPr>
      <w:bookmarkStart w:id="1" w:name="_Hlk29671690"/>
      <w:r w:rsidRPr="00E16CE7">
        <w:rPr>
          <w:rFonts w:ascii="FreightSans Pro Book" w:hAnsi="FreightSans Pro Book"/>
          <w:szCs w:val="24"/>
        </w:rPr>
        <w:t xml:space="preserve">“A disabled student takes a number of days off from their college course due to anxiety and depression. The college notes the absence and takes action to terminate his studies as he has taken off more days than allowed in a term. The college should be recording disability related absences separately. The action to </w:t>
      </w:r>
      <w:r w:rsidRPr="00E16CE7">
        <w:rPr>
          <w:rFonts w:ascii="FreightSans Pro Book" w:hAnsi="FreightSans Pro Book"/>
          <w:szCs w:val="24"/>
        </w:rPr>
        <w:lastRenderedPageBreak/>
        <w:t>exclude the student is due to disability related absence so this would be discrimination arising from disability.”</w:t>
      </w:r>
    </w:p>
    <w:bookmarkEnd w:id="1"/>
    <w:p w14:paraId="4B4735FF" w14:textId="77777777" w:rsidR="00D905FF" w:rsidRDefault="00D905FF">
      <w:pPr>
        <w:rPr>
          <w:rFonts w:ascii="FreightSans Pro Book" w:hAnsi="FreightSans Pro Book"/>
          <w:szCs w:val="24"/>
          <w:highlight w:val="white"/>
        </w:rPr>
      </w:pPr>
    </w:p>
    <w:p w14:paraId="66415D8D" w14:textId="70A3E990" w:rsidR="00F15CB8" w:rsidRDefault="00F15CB8" w:rsidP="00F15CB8">
      <w:pPr>
        <w:rPr>
          <w:rFonts w:ascii="FreightSans Pro Bold" w:hAnsi="FreightSans Pro Bold"/>
          <w:sz w:val="26"/>
          <w:szCs w:val="26"/>
        </w:rPr>
      </w:pPr>
      <w:r w:rsidRPr="00F15CB8">
        <w:rPr>
          <w:rFonts w:ascii="FreightSans Pro Bold" w:hAnsi="FreightSans Pro Bold"/>
          <w:sz w:val="26"/>
          <w:szCs w:val="26"/>
        </w:rPr>
        <w:t>Harassment</w:t>
      </w:r>
    </w:p>
    <w:p w14:paraId="72986978"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“This type of harassment occurs when an education provider engages in unwanted conduct which is related to a relevant protected characteristic and which has the purpose or effect of: </w:t>
      </w:r>
    </w:p>
    <w:p w14:paraId="1E3EAE9F" w14:textId="65BDDE94" w:rsidR="00F15CB8" w:rsidRDefault="00F15CB8" w:rsidP="00602F85">
      <w:pPr>
        <w:numPr>
          <w:ilvl w:val="0"/>
          <w:numId w:val="7"/>
        </w:numPr>
        <w:rPr>
          <w:rFonts w:ascii="FreightSans Pro Book" w:hAnsi="FreightSans Pro Book"/>
          <w:szCs w:val="24"/>
        </w:rPr>
      </w:pPr>
      <w:bookmarkStart w:id="2" w:name="_Hlk29473068"/>
      <w:r>
        <w:rPr>
          <w:rFonts w:ascii="FreightSans Pro Book" w:hAnsi="FreightSans Pro Book"/>
          <w:szCs w:val="24"/>
        </w:rPr>
        <w:t>V</w:t>
      </w:r>
      <w:r w:rsidRPr="00F15CB8">
        <w:rPr>
          <w:rFonts w:ascii="FreightSans Pro Book" w:hAnsi="FreightSans Pro Book"/>
          <w:szCs w:val="24"/>
        </w:rPr>
        <w:t>iolating the student’s dignity</w:t>
      </w:r>
      <w:r>
        <w:rPr>
          <w:rFonts w:ascii="FreightSans Pro Book" w:hAnsi="FreightSans Pro Book"/>
          <w:szCs w:val="24"/>
        </w:rPr>
        <w:t>.</w:t>
      </w:r>
    </w:p>
    <w:bookmarkEnd w:id="2"/>
    <w:p w14:paraId="4010C548" w14:textId="1FA80006" w:rsidR="00F15CB8" w:rsidRDefault="00F15CB8" w:rsidP="00F15CB8">
      <w:pPr>
        <w:rPr>
          <w:rFonts w:ascii="FreightSans Pro Book" w:hAnsi="FreightSans Pro Book"/>
          <w:szCs w:val="24"/>
        </w:rPr>
      </w:pPr>
      <w:proofErr w:type="gramStart"/>
      <w:r>
        <w:rPr>
          <w:rFonts w:ascii="FreightSans Pro Book" w:hAnsi="FreightSans Pro Book"/>
          <w:szCs w:val="24"/>
        </w:rPr>
        <w:t>or</w:t>
      </w:r>
      <w:proofErr w:type="gramEnd"/>
    </w:p>
    <w:p w14:paraId="7B6B5B90" w14:textId="0B81EDF1" w:rsidR="00F15CB8" w:rsidRPr="00A13EA6" w:rsidRDefault="00F15CB8" w:rsidP="006E6F6F">
      <w:pPr>
        <w:numPr>
          <w:ilvl w:val="0"/>
          <w:numId w:val="7"/>
        </w:numPr>
        <w:rPr>
          <w:rFonts w:ascii="FreightSans Pro Book" w:hAnsi="FreightSans Pro Book"/>
          <w:szCs w:val="24"/>
        </w:rPr>
      </w:pPr>
      <w:r w:rsidRPr="00A13EA6">
        <w:rPr>
          <w:rFonts w:ascii="FreightSans Pro Book" w:hAnsi="FreightSans Pro Book"/>
          <w:szCs w:val="24"/>
        </w:rPr>
        <w:t xml:space="preserve"> </w:t>
      </w:r>
      <w:proofErr w:type="gramStart"/>
      <w:r w:rsidRPr="00A13EA6">
        <w:rPr>
          <w:rFonts w:ascii="FreightSans Pro Book" w:hAnsi="FreightSans Pro Book"/>
          <w:szCs w:val="24"/>
        </w:rPr>
        <w:t>creating</w:t>
      </w:r>
      <w:proofErr w:type="gramEnd"/>
      <w:r w:rsidRPr="00A13EA6">
        <w:rPr>
          <w:rFonts w:ascii="FreightSans Pro Book" w:hAnsi="FreightSans Pro Book"/>
          <w:szCs w:val="24"/>
        </w:rPr>
        <w:t xml:space="preserve"> an intimidating, hostile, degrading, humiliating or offensive environment for the student.”</w:t>
      </w:r>
    </w:p>
    <w:p w14:paraId="60A4AE4E" w14:textId="77777777" w:rsidR="00F15CB8" w:rsidRPr="00F15CB8" w:rsidRDefault="00F15CB8" w:rsidP="00F15CB8">
      <w:pPr>
        <w:rPr>
          <w:rFonts w:ascii="FreightSans Pro Book" w:hAnsi="FreightSans Pro Book"/>
          <w:szCs w:val="24"/>
        </w:rPr>
      </w:pPr>
    </w:p>
    <w:p w14:paraId="5EEBD3A4" w14:textId="2F489EF3" w:rsidR="00F15CB8" w:rsidRDefault="00F15CB8" w:rsidP="00F15CB8">
      <w:pPr>
        <w:rPr>
          <w:rFonts w:ascii="FreightSans Pro Book" w:hAnsi="FreightSans Pro Book"/>
          <w:szCs w:val="24"/>
        </w:rPr>
      </w:pPr>
      <w:r w:rsidRPr="00F15CB8">
        <w:rPr>
          <w:rFonts w:ascii="FreightSans Pro Book" w:hAnsi="FreightSans Pro Book"/>
          <w:szCs w:val="24"/>
        </w:rPr>
        <w:t xml:space="preserve">“Unwanted conduct covers a very wide range of </w:t>
      </w:r>
      <w:proofErr w:type="spellStart"/>
      <w:r w:rsidRPr="00F15CB8">
        <w:rPr>
          <w:rFonts w:ascii="FreightSans Pro Book" w:hAnsi="FreightSans Pro Book"/>
          <w:szCs w:val="24"/>
        </w:rPr>
        <w:t>behaviour</w:t>
      </w:r>
      <w:proofErr w:type="spellEnd"/>
      <w:r w:rsidRPr="00F15CB8">
        <w:rPr>
          <w:rFonts w:ascii="FreightSans Pro Book" w:hAnsi="FreightSans Pro Book"/>
          <w:szCs w:val="24"/>
        </w:rPr>
        <w:t xml:space="preserve">, including spoken or written words or abuse, imagery, graffiti, physical gestures, facial expressions, mimicry, jokes, pranks, acts affecting a student’s surroundings or other physical </w:t>
      </w:r>
      <w:proofErr w:type="spellStart"/>
      <w:r w:rsidRPr="00F15CB8">
        <w:rPr>
          <w:rFonts w:ascii="FreightSans Pro Book" w:hAnsi="FreightSans Pro Book"/>
          <w:szCs w:val="24"/>
        </w:rPr>
        <w:t>behaviour</w:t>
      </w:r>
      <w:proofErr w:type="spellEnd"/>
      <w:r w:rsidRPr="00F15CB8">
        <w:rPr>
          <w:rFonts w:ascii="FreightSans Pro Book" w:hAnsi="FreightSans Pro Book"/>
          <w:szCs w:val="24"/>
        </w:rPr>
        <w:t>.</w:t>
      </w:r>
      <w:r w:rsidR="00A13EA6">
        <w:rPr>
          <w:rFonts w:ascii="FreightSans Pro Book" w:hAnsi="FreightSans Pro Book"/>
          <w:szCs w:val="24"/>
        </w:rPr>
        <w:t>”</w:t>
      </w:r>
    </w:p>
    <w:p w14:paraId="1006998F" w14:textId="77777777" w:rsidR="00A13EA6" w:rsidRPr="00F15CB8" w:rsidRDefault="00A13EA6" w:rsidP="00F15CB8">
      <w:pPr>
        <w:rPr>
          <w:rFonts w:ascii="FreightSans Pro Book" w:hAnsi="FreightSans Pro Book"/>
          <w:szCs w:val="24"/>
        </w:rPr>
      </w:pPr>
    </w:p>
    <w:p w14:paraId="18231445" w14:textId="5691B874"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trainee primary school teacher with a severe facial disfigurement is told by her course tutor that she should not expect to work with very young children ‘looking like that’ because she might ‘upset’ the children. The tutor questions the student’s choice of career and makes remarks about new treatments and make-up to cover the ‘problem’, in front of others. The student is very offended and hurt by this </w:t>
      </w:r>
      <w:proofErr w:type="spellStart"/>
      <w:r w:rsidRPr="00F15CB8">
        <w:rPr>
          <w:rFonts w:ascii="FreightSans Pro Book" w:hAnsi="FreightSans Pro Book"/>
          <w:szCs w:val="24"/>
        </w:rPr>
        <w:t>behaviour</w:t>
      </w:r>
      <w:proofErr w:type="spellEnd"/>
      <w:r w:rsidRPr="00F15CB8">
        <w:rPr>
          <w:rFonts w:ascii="FreightSans Pro Book" w:hAnsi="FreightSans Pro Book"/>
          <w:szCs w:val="24"/>
        </w:rPr>
        <w:t>. This is likely to be direct discrimination and harassment related to disability.</w:t>
      </w:r>
      <w:r w:rsidR="00A13EA6">
        <w:rPr>
          <w:rFonts w:ascii="FreightSans Pro Book" w:hAnsi="FreightSans Pro Book"/>
          <w:szCs w:val="24"/>
        </w:rPr>
        <w:t>”</w:t>
      </w:r>
    </w:p>
    <w:p w14:paraId="14CD5ECE" w14:textId="77777777" w:rsidR="00F15CB8" w:rsidRPr="00F15CB8" w:rsidRDefault="00F15CB8" w:rsidP="00F15CB8">
      <w:pPr>
        <w:rPr>
          <w:rFonts w:ascii="FreightSans Pro Book" w:hAnsi="FreightSans Pro Book"/>
          <w:szCs w:val="24"/>
        </w:rPr>
      </w:pPr>
    </w:p>
    <w:p w14:paraId="25BAC01B" w14:textId="5F55B4C8"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tutor on a performing arts course repeatedly makes sneering comments about people who have physical impairments but still feel they can become actors. A student in the class who uses a prosthetic leg finds this </w:t>
      </w:r>
      <w:proofErr w:type="spellStart"/>
      <w:r w:rsidRPr="00F15CB8">
        <w:rPr>
          <w:rFonts w:ascii="FreightSans Pro Book" w:hAnsi="FreightSans Pro Book"/>
          <w:szCs w:val="24"/>
        </w:rPr>
        <w:t>behaviour</w:t>
      </w:r>
      <w:proofErr w:type="spellEnd"/>
      <w:r w:rsidRPr="00F15CB8">
        <w:rPr>
          <w:rFonts w:ascii="FreightSans Pro Book" w:hAnsi="FreightSans Pro Book"/>
          <w:szCs w:val="24"/>
        </w:rPr>
        <w:t xml:space="preserve"> deeply offensive. This is likely to amount to harassment related to disability</w:t>
      </w:r>
      <w:r w:rsidR="00A13EA6">
        <w:rPr>
          <w:rFonts w:ascii="FreightSans Pro Book" w:hAnsi="FreightSans Pro Book"/>
          <w:szCs w:val="24"/>
        </w:rPr>
        <w:t>.”</w:t>
      </w:r>
    </w:p>
    <w:p w14:paraId="0868994A" w14:textId="77777777" w:rsidR="00F15CB8" w:rsidRPr="00F15CB8" w:rsidRDefault="00F15CB8" w:rsidP="00F15CB8">
      <w:pPr>
        <w:rPr>
          <w:rFonts w:ascii="FreightSans Pro Book" w:hAnsi="FreightSans Pro Book"/>
          <w:szCs w:val="24"/>
        </w:rPr>
      </w:pPr>
    </w:p>
    <w:p w14:paraId="2FCD5851"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Does not have to </w:t>
      </w:r>
      <w:proofErr w:type="gramStart"/>
      <w:r w:rsidRPr="00F15CB8">
        <w:rPr>
          <w:rFonts w:ascii="FreightSans Pro Book" w:hAnsi="FreightSans Pro Book"/>
          <w:szCs w:val="24"/>
        </w:rPr>
        <w:t>be directed</w:t>
      </w:r>
      <w:proofErr w:type="gramEnd"/>
      <w:r w:rsidRPr="00F15CB8">
        <w:rPr>
          <w:rFonts w:ascii="FreightSans Pro Book" w:hAnsi="FreightSans Pro Book"/>
          <w:szCs w:val="24"/>
        </w:rPr>
        <w:t>: “Example: A lecturer in construction has a robust style which results in him being rude to his students. He makes jokes about women students getting their hands dirty on site, and stereotyping their abilities as better suited to childcare and not manual trades. Although the comments are not directed at any particular student, a female student who hears these remarks and is humiliated and offended by them, may have a claim of harassment related to sex.”</w:t>
      </w:r>
    </w:p>
    <w:p w14:paraId="73C1EA3F" w14:textId="77777777" w:rsidR="00F15CB8" w:rsidRPr="00F15CB8" w:rsidRDefault="00F15CB8" w:rsidP="00F15CB8">
      <w:pPr>
        <w:rPr>
          <w:rFonts w:ascii="FreightSans Pro Book" w:hAnsi="FreightSans Pro Book"/>
          <w:szCs w:val="24"/>
        </w:rPr>
      </w:pPr>
    </w:p>
    <w:p w14:paraId="71447662" w14:textId="665C23C8" w:rsidR="00F15CB8" w:rsidRDefault="00F15CB8" w:rsidP="00F15CB8">
      <w:pPr>
        <w:rPr>
          <w:rFonts w:ascii="FreightSans Pro Book" w:hAnsi="FreightSans Pro Book"/>
          <w:szCs w:val="24"/>
        </w:rPr>
      </w:pPr>
      <w:r w:rsidRPr="00F15CB8">
        <w:rPr>
          <w:rFonts w:ascii="FreightSans Pro Book" w:hAnsi="FreightSans Pro Book"/>
          <w:szCs w:val="24"/>
        </w:rPr>
        <w:t xml:space="preserve">“Example: A college English department teaches The Merchant of Venice. This would not be unlawful race or religion or belief discrimination even though the play itself could be viewed as being hostile towards Jewish people.” </w:t>
      </w:r>
    </w:p>
    <w:p w14:paraId="77D58A8B" w14:textId="77777777" w:rsidR="00477292" w:rsidRPr="00F15CB8" w:rsidRDefault="00477292" w:rsidP="00F15CB8">
      <w:pPr>
        <w:rPr>
          <w:rFonts w:ascii="FreightSans Pro Book" w:hAnsi="FreightSans Pro Book"/>
          <w:szCs w:val="24"/>
        </w:rPr>
      </w:pPr>
    </w:p>
    <w:p w14:paraId="6A7E8569" w14:textId="76055091"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In the above example, while teaching The Merchant of Venice, a lecturer says that Jewish people are unethical moneylenders who only have themselves to blame for the resentment they experience. This </w:t>
      </w:r>
      <w:r w:rsidRPr="00F15CB8">
        <w:rPr>
          <w:rFonts w:ascii="FreightSans Pro Book" w:hAnsi="FreightSans Pro Book"/>
          <w:szCs w:val="24"/>
        </w:rPr>
        <w:lastRenderedPageBreak/>
        <w:t>could amount to unlawful racial or religious discrimination or harassment because the comments would be related to how the education is delivered, not the content of the curriculum.”</w:t>
      </w:r>
    </w:p>
    <w:p w14:paraId="12D0F812" w14:textId="77777777" w:rsidR="00F15CB8" w:rsidRPr="00F15CB8" w:rsidRDefault="00F15CB8" w:rsidP="00F15CB8">
      <w:pPr>
        <w:rPr>
          <w:rFonts w:ascii="FreightSans Pro Book" w:hAnsi="FreightSans Pro Book"/>
          <w:szCs w:val="24"/>
        </w:rPr>
      </w:pPr>
    </w:p>
    <w:p w14:paraId="75C985BB" w14:textId="566FFBA9" w:rsidR="00F15CB8" w:rsidRPr="00477292" w:rsidRDefault="00F15CB8" w:rsidP="00F15CB8">
      <w:pPr>
        <w:rPr>
          <w:rFonts w:ascii="FreightSans Pro Bold" w:hAnsi="FreightSans Pro Bold"/>
          <w:sz w:val="26"/>
          <w:szCs w:val="26"/>
        </w:rPr>
      </w:pPr>
      <w:proofErr w:type="spellStart"/>
      <w:r w:rsidRPr="00477292">
        <w:rPr>
          <w:rFonts w:ascii="FreightSans Pro Bold" w:hAnsi="FreightSans Pro Bold"/>
          <w:sz w:val="26"/>
          <w:szCs w:val="26"/>
        </w:rPr>
        <w:t>Victimisation</w:t>
      </w:r>
      <w:proofErr w:type="spellEnd"/>
    </w:p>
    <w:p w14:paraId="0A620CD5"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“The Act prohibits </w:t>
      </w:r>
      <w:proofErr w:type="spellStart"/>
      <w:r w:rsidRPr="00F15CB8">
        <w:rPr>
          <w:rFonts w:ascii="FreightSans Pro Book" w:hAnsi="FreightSans Pro Book"/>
          <w:szCs w:val="24"/>
        </w:rPr>
        <w:t>victimisation</w:t>
      </w:r>
      <w:proofErr w:type="spellEnd"/>
      <w:r w:rsidRPr="00F15CB8">
        <w:rPr>
          <w:rFonts w:ascii="FreightSans Pro Book" w:hAnsi="FreightSans Pro Book"/>
          <w:szCs w:val="24"/>
        </w:rPr>
        <w:t xml:space="preserve">. It is </w:t>
      </w:r>
      <w:proofErr w:type="spellStart"/>
      <w:r w:rsidRPr="00F15CB8">
        <w:rPr>
          <w:rFonts w:ascii="FreightSans Pro Book" w:hAnsi="FreightSans Pro Book"/>
          <w:szCs w:val="24"/>
        </w:rPr>
        <w:t>victimisation</w:t>
      </w:r>
      <w:proofErr w:type="spellEnd"/>
      <w:r w:rsidRPr="00F15CB8">
        <w:rPr>
          <w:rFonts w:ascii="FreightSans Pro Book" w:hAnsi="FreightSans Pro Book"/>
          <w:szCs w:val="24"/>
        </w:rPr>
        <w:t xml:space="preserve"> for an education provider to subject a student to a detriment because the student has done a ‘protected act’ (see paragraphs 9.4 and 9.5) or because the education provider believes that the student has done or may do a protected act in the future.” </w:t>
      </w:r>
    </w:p>
    <w:p w14:paraId="14276F8D" w14:textId="77777777" w:rsidR="00477292" w:rsidRDefault="00477292" w:rsidP="00F15CB8">
      <w:pPr>
        <w:rPr>
          <w:rFonts w:ascii="FreightSans Pro Book" w:hAnsi="FreightSans Pro Book"/>
          <w:szCs w:val="24"/>
        </w:rPr>
      </w:pPr>
    </w:p>
    <w:p w14:paraId="3D8507AE" w14:textId="77777777" w:rsidR="00477292" w:rsidRDefault="00F15CB8" w:rsidP="00F15CB8">
      <w:pPr>
        <w:rPr>
          <w:rFonts w:ascii="FreightSans Pro Book" w:hAnsi="FreightSans Pro Book"/>
          <w:szCs w:val="24"/>
        </w:rPr>
      </w:pPr>
      <w:r w:rsidRPr="00F15CB8">
        <w:rPr>
          <w:rFonts w:ascii="FreightSans Pro Book" w:hAnsi="FreightSans Pro Book"/>
          <w:szCs w:val="24"/>
        </w:rPr>
        <w:t xml:space="preserve">“A protected act is any of the following: </w:t>
      </w:r>
    </w:p>
    <w:p w14:paraId="4C0FCA53" w14:textId="08608B03" w:rsidR="00477292" w:rsidRDefault="00477292" w:rsidP="00CD5C48">
      <w:pPr>
        <w:numPr>
          <w:ilvl w:val="0"/>
          <w:numId w:val="7"/>
        </w:numPr>
        <w:rPr>
          <w:rFonts w:ascii="FreightSans Pro Book" w:hAnsi="FreightSans Pro Book"/>
          <w:szCs w:val="24"/>
        </w:rPr>
      </w:pPr>
      <w:r w:rsidRPr="00477292">
        <w:rPr>
          <w:rFonts w:ascii="FreightSans Pro Book" w:hAnsi="FreightSans Pro Book"/>
          <w:szCs w:val="24"/>
        </w:rPr>
        <w:t>Violating the student’s dignity</w:t>
      </w:r>
    </w:p>
    <w:p w14:paraId="66ABD4D1" w14:textId="77777777" w:rsidR="00477292" w:rsidRDefault="00477292" w:rsidP="006E3F38">
      <w:pPr>
        <w:numPr>
          <w:ilvl w:val="0"/>
          <w:numId w:val="7"/>
        </w:numPr>
        <w:rPr>
          <w:rFonts w:ascii="FreightSans Pro Book" w:hAnsi="FreightSans Pro Book"/>
          <w:szCs w:val="24"/>
        </w:rPr>
      </w:pPr>
      <w:r w:rsidRPr="00477292">
        <w:rPr>
          <w:rFonts w:ascii="FreightSans Pro Book" w:hAnsi="FreightSans Pro Book"/>
          <w:szCs w:val="24"/>
        </w:rPr>
        <w:t>B</w:t>
      </w:r>
      <w:r w:rsidR="00F15CB8" w:rsidRPr="00477292">
        <w:rPr>
          <w:rFonts w:ascii="FreightSans Pro Book" w:hAnsi="FreightSans Pro Book"/>
          <w:szCs w:val="24"/>
        </w:rPr>
        <w:t xml:space="preserve">ringing proceedings under the Act </w:t>
      </w:r>
    </w:p>
    <w:p w14:paraId="4DD40FF6" w14:textId="77777777" w:rsidR="00477292" w:rsidRDefault="00477292" w:rsidP="00B20862">
      <w:pPr>
        <w:numPr>
          <w:ilvl w:val="0"/>
          <w:numId w:val="7"/>
        </w:numPr>
        <w:rPr>
          <w:rFonts w:ascii="FreightSans Pro Book" w:hAnsi="FreightSans Pro Book"/>
          <w:szCs w:val="24"/>
        </w:rPr>
      </w:pPr>
      <w:r w:rsidRPr="00477292">
        <w:rPr>
          <w:rFonts w:ascii="FreightSans Pro Book" w:hAnsi="FreightSans Pro Book"/>
          <w:szCs w:val="24"/>
        </w:rPr>
        <w:t>G</w:t>
      </w:r>
      <w:r w:rsidR="00F15CB8" w:rsidRPr="00477292">
        <w:rPr>
          <w:rFonts w:ascii="FreightSans Pro Book" w:hAnsi="FreightSans Pro Book"/>
          <w:szCs w:val="24"/>
        </w:rPr>
        <w:t xml:space="preserve">iving evidence or information in connection with proceedings brought under the Act </w:t>
      </w:r>
    </w:p>
    <w:p w14:paraId="7C5AECA7" w14:textId="77777777" w:rsidR="00477292" w:rsidRDefault="00477292" w:rsidP="00B211FD">
      <w:pPr>
        <w:numPr>
          <w:ilvl w:val="0"/>
          <w:numId w:val="7"/>
        </w:numPr>
        <w:rPr>
          <w:rFonts w:ascii="FreightSans Pro Book" w:hAnsi="FreightSans Pro Book"/>
          <w:szCs w:val="24"/>
        </w:rPr>
      </w:pPr>
      <w:r w:rsidRPr="00477292">
        <w:rPr>
          <w:rFonts w:ascii="FreightSans Pro Book" w:hAnsi="FreightSans Pro Book"/>
          <w:szCs w:val="24"/>
        </w:rPr>
        <w:t>D</w:t>
      </w:r>
      <w:r w:rsidR="00F15CB8" w:rsidRPr="00477292">
        <w:rPr>
          <w:rFonts w:ascii="FreightSans Pro Book" w:hAnsi="FreightSans Pro Book"/>
          <w:szCs w:val="24"/>
        </w:rPr>
        <w:t>oing anything else which is related to the provisions of the Act</w:t>
      </w:r>
    </w:p>
    <w:p w14:paraId="6E92F66E" w14:textId="72FAC858" w:rsidR="00F15CB8" w:rsidRPr="00477292" w:rsidRDefault="00477292" w:rsidP="00B211FD">
      <w:pPr>
        <w:numPr>
          <w:ilvl w:val="0"/>
          <w:numId w:val="7"/>
        </w:numPr>
        <w:rPr>
          <w:rFonts w:ascii="FreightSans Pro Book" w:hAnsi="FreightSans Pro Book"/>
          <w:szCs w:val="24"/>
        </w:rPr>
      </w:pPr>
      <w:r>
        <w:rPr>
          <w:rFonts w:ascii="FreightSans Pro Book" w:hAnsi="FreightSans Pro Book"/>
          <w:szCs w:val="24"/>
        </w:rPr>
        <w:t>M</w:t>
      </w:r>
      <w:r w:rsidR="00F15CB8" w:rsidRPr="00477292">
        <w:rPr>
          <w:rFonts w:ascii="FreightSans Pro Book" w:hAnsi="FreightSans Pro Book"/>
          <w:szCs w:val="24"/>
        </w:rPr>
        <w:t>aking an allegation (whether or not express) that another person has done something in breach of the Act.”</w:t>
      </w:r>
    </w:p>
    <w:p w14:paraId="1704DCDD" w14:textId="77777777" w:rsidR="00F15CB8" w:rsidRPr="00F15CB8" w:rsidRDefault="00F15CB8" w:rsidP="00F15CB8">
      <w:pPr>
        <w:rPr>
          <w:rFonts w:ascii="FreightSans Pro Book" w:hAnsi="FreightSans Pro Book"/>
          <w:szCs w:val="24"/>
        </w:rPr>
      </w:pPr>
    </w:p>
    <w:p w14:paraId="3099CA5A"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In his first year, a final year student with a hearing impairment was not provided with routine access to a palantypist for lectures. He made several complaints to the university and </w:t>
      </w:r>
      <w:proofErr w:type="gramStart"/>
      <w:r w:rsidRPr="00F15CB8">
        <w:rPr>
          <w:rFonts w:ascii="FreightSans Pro Book" w:hAnsi="FreightSans Pro Book"/>
          <w:szCs w:val="24"/>
        </w:rPr>
        <w:t>was eventually provided</w:t>
      </w:r>
      <w:proofErr w:type="gramEnd"/>
      <w:r w:rsidRPr="00F15CB8">
        <w:rPr>
          <w:rFonts w:ascii="FreightSans Pro Book" w:hAnsi="FreightSans Pro Book"/>
          <w:szCs w:val="24"/>
        </w:rPr>
        <w:t xml:space="preserve"> with palantypist support. The student applies for a postgraduate course at the university and at interview </w:t>
      </w:r>
      <w:proofErr w:type="gramStart"/>
      <w:r w:rsidRPr="00F15CB8">
        <w:rPr>
          <w:rFonts w:ascii="FreightSans Pro Book" w:hAnsi="FreightSans Pro Book"/>
          <w:szCs w:val="24"/>
        </w:rPr>
        <w:t>is questioned</w:t>
      </w:r>
      <w:proofErr w:type="gramEnd"/>
      <w:r w:rsidRPr="00F15CB8">
        <w:rPr>
          <w:rFonts w:ascii="FreightSans Pro Book" w:hAnsi="FreightSans Pro Book"/>
          <w:szCs w:val="24"/>
        </w:rPr>
        <w:t xml:space="preserve"> about the complaint and whether he expects he will need any other ‘special help’. The student is unsuccessful in gaining a place on the course. This may be </w:t>
      </w:r>
      <w:proofErr w:type="spellStart"/>
      <w:r w:rsidRPr="00F15CB8">
        <w:rPr>
          <w:rFonts w:ascii="FreightSans Pro Book" w:hAnsi="FreightSans Pro Book"/>
          <w:szCs w:val="24"/>
        </w:rPr>
        <w:t>victimisation</w:t>
      </w:r>
      <w:proofErr w:type="spellEnd"/>
      <w:r w:rsidRPr="00F15CB8">
        <w:rPr>
          <w:rFonts w:ascii="FreightSans Pro Book" w:hAnsi="FreightSans Pro Book"/>
          <w:szCs w:val="24"/>
        </w:rPr>
        <w:t xml:space="preserve"> if he was able to show a link between him not gaining a place on the course and the questions about his complaint asked during the interview.”</w:t>
      </w:r>
    </w:p>
    <w:p w14:paraId="7A01106B" w14:textId="77777777" w:rsidR="00477292" w:rsidRDefault="00477292" w:rsidP="00F15CB8">
      <w:pPr>
        <w:rPr>
          <w:rFonts w:ascii="FreightSans Pro Book" w:hAnsi="FreightSans Pro Book"/>
          <w:szCs w:val="24"/>
        </w:rPr>
      </w:pPr>
    </w:p>
    <w:p w14:paraId="16F49DCA" w14:textId="19E4CFB5" w:rsidR="00F15CB8" w:rsidRPr="00477292" w:rsidRDefault="00F15CB8" w:rsidP="00F15CB8">
      <w:pPr>
        <w:rPr>
          <w:rFonts w:ascii="FreightSans Pro Bold" w:hAnsi="FreightSans Pro Bold"/>
          <w:sz w:val="26"/>
          <w:szCs w:val="26"/>
        </w:rPr>
      </w:pPr>
      <w:r w:rsidRPr="00477292">
        <w:rPr>
          <w:rFonts w:ascii="FreightSans Pro Bold" w:hAnsi="FreightSans Pro Bold"/>
          <w:sz w:val="26"/>
          <w:szCs w:val="26"/>
        </w:rPr>
        <w:t>Indirect discrimination</w:t>
      </w:r>
    </w:p>
    <w:p w14:paraId="4155FF9C"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“Indirect discrimination may occur when an education provider applies an apparently neutral provision, criterion or practice which puts or would put students sharing a protected characteristic at a particular disadvantage.”</w:t>
      </w:r>
    </w:p>
    <w:p w14:paraId="1B3BEA7A" w14:textId="77777777" w:rsidR="00F15CB8" w:rsidRPr="00F15CB8" w:rsidRDefault="00F15CB8" w:rsidP="00F15CB8">
      <w:pPr>
        <w:rPr>
          <w:rFonts w:ascii="FreightSans Pro Book" w:hAnsi="FreightSans Pro Book"/>
          <w:szCs w:val="24"/>
        </w:rPr>
      </w:pPr>
    </w:p>
    <w:p w14:paraId="649F05E3" w14:textId="3CF80C58" w:rsidR="00F15CB8" w:rsidRPr="00F15CB8" w:rsidRDefault="00F15CB8" w:rsidP="00F15CB8">
      <w:pPr>
        <w:rPr>
          <w:rFonts w:ascii="FreightSans Pro Book" w:hAnsi="FreightSans Pro Book"/>
          <w:szCs w:val="24"/>
        </w:rPr>
      </w:pPr>
      <w:r w:rsidRPr="00F15CB8">
        <w:rPr>
          <w:rFonts w:ascii="FreightSans Pro Book" w:hAnsi="FreightSans Pro Book"/>
          <w:szCs w:val="24"/>
        </w:rPr>
        <w:t>“The provision, criterion or practice must be applied to all students in the relevant group, whether or not they have the protected characteristic in question. On the face of it, the provision, criterion or practice must be neutral. If it is not neutral in this way, but expressly applies to students with a specific protected characteristic, it is likely to amount to direct discrimination</w:t>
      </w:r>
      <w:r w:rsidR="00477292">
        <w:rPr>
          <w:rFonts w:ascii="FreightSans Pro Book" w:hAnsi="FreightSans Pro Book"/>
          <w:szCs w:val="24"/>
        </w:rPr>
        <w:t>.</w:t>
      </w:r>
      <w:r w:rsidRPr="00F15CB8">
        <w:rPr>
          <w:rFonts w:ascii="FreightSans Pro Book" w:hAnsi="FreightSans Pro Book"/>
          <w:szCs w:val="24"/>
        </w:rPr>
        <w:t>”</w:t>
      </w:r>
    </w:p>
    <w:p w14:paraId="43B1BED0" w14:textId="77777777" w:rsidR="00F15CB8" w:rsidRPr="00F15CB8" w:rsidRDefault="00F15CB8" w:rsidP="00F15CB8">
      <w:pPr>
        <w:rPr>
          <w:rFonts w:ascii="FreightSans Pro Book" w:hAnsi="FreightSans Pro Book"/>
          <w:szCs w:val="24"/>
        </w:rPr>
      </w:pPr>
    </w:p>
    <w:p w14:paraId="14F21A3E"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university requires students to attend certain courses fulltime and does not provide part-time courses. The practice of providing only full-time courses is neutral, but the lack of a part-time option would make it difficult for individuals who have childcare or other caring responsibilities. As the majority of such </w:t>
      </w:r>
      <w:r w:rsidRPr="00F15CB8">
        <w:rPr>
          <w:rFonts w:ascii="FreightSans Pro Book" w:hAnsi="FreightSans Pro Book"/>
          <w:szCs w:val="24"/>
        </w:rPr>
        <w:lastRenderedPageBreak/>
        <w:t>individuals are women, this could be unlawful indirect sex discrimination unless it can be justified. Offering part-time courses is likely to be a more proportionate and legitimate practice.”</w:t>
      </w:r>
    </w:p>
    <w:p w14:paraId="26E5667C" w14:textId="77777777" w:rsidR="00F15CB8" w:rsidRPr="00F15CB8" w:rsidRDefault="00F15CB8" w:rsidP="00F15CB8">
      <w:pPr>
        <w:rPr>
          <w:rFonts w:ascii="FreightSans Pro Book" w:hAnsi="FreightSans Pro Book"/>
          <w:szCs w:val="24"/>
        </w:rPr>
      </w:pPr>
    </w:p>
    <w:p w14:paraId="054CA1DA" w14:textId="1BEB57C1" w:rsidR="00F15CB8" w:rsidRPr="00F15CB8" w:rsidRDefault="00F15CB8" w:rsidP="00F15CB8">
      <w:pPr>
        <w:rPr>
          <w:rFonts w:ascii="FreightSans Pro Book" w:hAnsi="FreightSans Pro Book"/>
          <w:szCs w:val="24"/>
        </w:rPr>
      </w:pPr>
      <w:r w:rsidRPr="00F15CB8">
        <w:rPr>
          <w:rFonts w:ascii="FreightSans Pro Book" w:hAnsi="FreightSans Pro Book"/>
          <w:szCs w:val="24"/>
        </w:rPr>
        <w:t>“Example: A university which requires an 80 per cent attendance rate</w:t>
      </w:r>
      <w:r w:rsidR="00477292">
        <w:rPr>
          <w:rFonts w:ascii="FreightSans Pro Book" w:hAnsi="FreightSans Pro Book"/>
          <w:szCs w:val="24"/>
        </w:rPr>
        <w:t xml:space="preserve"> </w:t>
      </w:r>
      <w:r w:rsidRPr="00F15CB8">
        <w:rPr>
          <w:rFonts w:ascii="FreightSans Pro Book" w:hAnsi="FreightSans Pro Book"/>
          <w:szCs w:val="24"/>
        </w:rPr>
        <w:t xml:space="preserve">and </w:t>
      </w:r>
      <w:proofErr w:type="spellStart"/>
      <w:r w:rsidRPr="00F15CB8">
        <w:rPr>
          <w:rFonts w:ascii="FreightSans Pro Book" w:hAnsi="FreightSans Pro Book"/>
          <w:szCs w:val="24"/>
        </w:rPr>
        <w:t>penalises</w:t>
      </w:r>
      <w:proofErr w:type="spellEnd"/>
      <w:r w:rsidRPr="00F15CB8">
        <w:rPr>
          <w:rFonts w:ascii="FreightSans Pro Book" w:hAnsi="FreightSans Pro Book"/>
          <w:szCs w:val="24"/>
        </w:rPr>
        <w:t xml:space="preserve"> students with a lower attendance rate, disregards</w:t>
      </w:r>
      <w:r w:rsidR="00477292">
        <w:rPr>
          <w:rFonts w:ascii="FreightSans Pro Book" w:hAnsi="FreightSans Pro Book"/>
          <w:szCs w:val="24"/>
        </w:rPr>
        <w:t xml:space="preserve"> </w:t>
      </w:r>
      <w:r w:rsidRPr="00F15CB8">
        <w:rPr>
          <w:rFonts w:ascii="FreightSans Pro Book" w:hAnsi="FreightSans Pro Book"/>
          <w:szCs w:val="24"/>
        </w:rPr>
        <w:t>absences due to disability-related sickness, religious holidays,</w:t>
      </w:r>
    </w:p>
    <w:p w14:paraId="67E9E6D5" w14:textId="77777777" w:rsidR="00F15CB8" w:rsidRPr="00F15CB8" w:rsidRDefault="00F15CB8" w:rsidP="00F15CB8">
      <w:pPr>
        <w:rPr>
          <w:rFonts w:ascii="FreightSans Pro Book" w:hAnsi="FreightSans Pro Book"/>
          <w:szCs w:val="24"/>
        </w:rPr>
      </w:pPr>
      <w:proofErr w:type="gramStart"/>
      <w:r w:rsidRPr="00F15CB8">
        <w:rPr>
          <w:rFonts w:ascii="FreightSans Pro Book" w:hAnsi="FreightSans Pro Book"/>
          <w:szCs w:val="24"/>
        </w:rPr>
        <w:t>pregnancy</w:t>
      </w:r>
      <w:proofErr w:type="gramEnd"/>
      <w:r w:rsidRPr="00F15CB8">
        <w:rPr>
          <w:rFonts w:ascii="FreightSans Pro Book" w:hAnsi="FreightSans Pro Book"/>
          <w:szCs w:val="24"/>
        </w:rPr>
        <w:t xml:space="preserve"> or, in some circumstances, caring responsibilities.”</w:t>
      </w:r>
    </w:p>
    <w:p w14:paraId="134973E4" w14:textId="77777777" w:rsidR="00F15CB8" w:rsidRPr="00F15CB8" w:rsidRDefault="00F15CB8" w:rsidP="00F15CB8">
      <w:pPr>
        <w:rPr>
          <w:rFonts w:ascii="FreightSans Pro Book" w:hAnsi="FreightSans Pro Book"/>
          <w:szCs w:val="24"/>
        </w:rPr>
      </w:pPr>
    </w:p>
    <w:p w14:paraId="03EFA4A2" w14:textId="2E92489A"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“A college with two sites offers a science course that requires students to attend lectures on one site followed immediately afterwards by </w:t>
      </w:r>
      <w:proofErr w:type="spellStart"/>
      <w:r w:rsidRPr="00F15CB8">
        <w:rPr>
          <w:rFonts w:ascii="FreightSans Pro Book" w:hAnsi="FreightSans Pro Book"/>
          <w:szCs w:val="24"/>
        </w:rPr>
        <w:t>practicals</w:t>
      </w:r>
      <w:proofErr w:type="spellEnd"/>
      <w:r w:rsidRPr="00F15CB8">
        <w:rPr>
          <w:rFonts w:ascii="FreightSans Pro Book" w:hAnsi="FreightSans Pro Book"/>
          <w:szCs w:val="24"/>
        </w:rPr>
        <w:t xml:space="preserve"> at the other site. This means that individuals have to move from one site to another in a very limited amount of time. This disadvantages students who have mobility impairments and is likely to be unlawful disability discrimination unless it can be objectively justified</w:t>
      </w:r>
      <w:r w:rsidR="00477292">
        <w:rPr>
          <w:rFonts w:ascii="FreightSans Pro Book" w:hAnsi="FreightSans Pro Book"/>
          <w:szCs w:val="24"/>
        </w:rPr>
        <w:t>.</w:t>
      </w:r>
      <w:r w:rsidRPr="00F15CB8">
        <w:rPr>
          <w:rFonts w:ascii="FreightSans Pro Book" w:hAnsi="FreightSans Pro Book"/>
          <w:szCs w:val="24"/>
        </w:rPr>
        <w:t>”</w:t>
      </w:r>
    </w:p>
    <w:p w14:paraId="1B8B942D" w14:textId="77777777" w:rsidR="00F15CB8" w:rsidRPr="00F15CB8" w:rsidRDefault="00F15CB8" w:rsidP="00F15CB8">
      <w:pPr>
        <w:rPr>
          <w:rFonts w:ascii="FreightSans Pro Book" w:hAnsi="FreightSans Pro Book"/>
          <w:szCs w:val="24"/>
        </w:rPr>
      </w:pPr>
    </w:p>
    <w:p w14:paraId="54C03419"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“If the education provider plans to provide reasonable adjustments for disabled students and makes those adjustments, then it will not have to change the practice for non-disabled students, but will simply adjust the practice appropriately.” </w:t>
      </w:r>
    </w:p>
    <w:p w14:paraId="6C9B944C" w14:textId="77777777" w:rsidR="00F15CB8" w:rsidRPr="00F15CB8" w:rsidRDefault="00F15CB8" w:rsidP="00F15CB8">
      <w:pPr>
        <w:rPr>
          <w:rFonts w:ascii="FreightSans Pro Book" w:hAnsi="FreightSans Pro Book"/>
          <w:szCs w:val="24"/>
        </w:rPr>
      </w:pPr>
    </w:p>
    <w:p w14:paraId="2795130F"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“Example: If in the first example above the college offers its courses either on one site or the other, or builds in more appropriate time allowances and other measures needed to allow students with mobility impairments to travel between sites, this could eliminate the potential discrimination described.”</w:t>
      </w:r>
    </w:p>
    <w:p w14:paraId="1D08EC36" w14:textId="77777777" w:rsidR="00F15CB8" w:rsidRPr="00F15CB8" w:rsidRDefault="00F15CB8" w:rsidP="00F15CB8">
      <w:pPr>
        <w:rPr>
          <w:rFonts w:ascii="FreightSans Pro Book" w:hAnsi="FreightSans Pro Book"/>
          <w:szCs w:val="24"/>
        </w:rPr>
      </w:pPr>
    </w:p>
    <w:p w14:paraId="7A5A8B36" w14:textId="12FE61FD" w:rsidR="00F15CB8" w:rsidRPr="00F15CB8" w:rsidRDefault="00F15CB8" w:rsidP="00F15CB8">
      <w:pPr>
        <w:rPr>
          <w:rFonts w:ascii="FreightSans Pro Book" w:hAnsi="FreightSans Pro Book"/>
          <w:szCs w:val="24"/>
        </w:rPr>
      </w:pPr>
      <w:r w:rsidRPr="00F15CB8">
        <w:rPr>
          <w:rFonts w:ascii="FreightSans Pro Book" w:hAnsi="FreightSans Pro Book"/>
          <w:szCs w:val="24"/>
        </w:rPr>
        <w:t>“In many cases when the education provider considers the question of whether a practice is justifiable despite its impact on disabled students, it will discover ways in which anticipatory reasonable adjustments can be made</w:t>
      </w:r>
      <w:r w:rsidR="00477292">
        <w:rPr>
          <w:rFonts w:ascii="FreightSans Pro Book" w:hAnsi="FreightSans Pro Book"/>
          <w:szCs w:val="24"/>
        </w:rPr>
        <w:t>.</w:t>
      </w:r>
      <w:r w:rsidRPr="00F15CB8">
        <w:rPr>
          <w:rFonts w:ascii="FreightSans Pro Book" w:hAnsi="FreightSans Pro Book"/>
          <w:szCs w:val="24"/>
        </w:rPr>
        <w:t>”</w:t>
      </w:r>
    </w:p>
    <w:p w14:paraId="7E9B8E46" w14:textId="77777777" w:rsidR="00F15CB8" w:rsidRPr="00F15CB8" w:rsidRDefault="00F15CB8" w:rsidP="00F15CB8">
      <w:pPr>
        <w:rPr>
          <w:rFonts w:ascii="FreightSans Pro Book" w:hAnsi="FreightSans Pro Book"/>
          <w:szCs w:val="24"/>
        </w:rPr>
      </w:pPr>
    </w:p>
    <w:p w14:paraId="30AE16C8" w14:textId="4401EE77" w:rsidR="00F15CB8" w:rsidRDefault="00F15CB8" w:rsidP="00F15CB8">
      <w:pPr>
        <w:rPr>
          <w:rFonts w:ascii="FreightSans Pro Book" w:hAnsi="FreightSans Pro Book"/>
          <w:szCs w:val="24"/>
        </w:rPr>
      </w:pPr>
      <w:r w:rsidRPr="00F15CB8">
        <w:rPr>
          <w:rFonts w:ascii="FreightSans Pro Book" w:hAnsi="FreightSans Pro Book"/>
          <w:szCs w:val="24"/>
        </w:rPr>
        <w:t xml:space="preserve">“Example: A FE lecturer is developing a new course and decides to include several short film clips for the students to explore in their tutorial discussions. This is a ‘one-off’ </w:t>
      </w:r>
      <w:proofErr w:type="gramStart"/>
      <w:r w:rsidRPr="00F15CB8">
        <w:rPr>
          <w:rFonts w:ascii="FreightSans Pro Book" w:hAnsi="FreightSans Pro Book"/>
          <w:szCs w:val="24"/>
        </w:rPr>
        <w:t>decision which</w:t>
      </w:r>
      <w:proofErr w:type="gramEnd"/>
      <w:r w:rsidRPr="00F15CB8">
        <w:rPr>
          <w:rFonts w:ascii="FreightSans Pro Book" w:hAnsi="FreightSans Pro Book"/>
          <w:szCs w:val="24"/>
        </w:rPr>
        <w:t xml:space="preserve"> is apparently neutral. </w:t>
      </w:r>
      <w:proofErr w:type="gramStart"/>
      <w:r w:rsidRPr="00F15CB8">
        <w:rPr>
          <w:rFonts w:ascii="FreightSans Pro Book" w:hAnsi="FreightSans Pro Book"/>
          <w:szCs w:val="24"/>
        </w:rPr>
        <w:t>However, if the film clips do not have subtitles, Deaf students could be placed at a disadvantage compared with students who are not Deaf, because they will not have access to the content which their fellow students are discussing, and so it could amount to indirect disability discrimination and a failure to comply with the duty to make a reasonable adjustment.</w:t>
      </w:r>
      <w:proofErr w:type="gramEnd"/>
      <w:r w:rsidRPr="00F15CB8">
        <w:rPr>
          <w:rFonts w:ascii="FreightSans Pro Book" w:hAnsi="FreightSans Pro Book"/>
          <w:szCs w:val="24"/>
        </w:rPr>
        <w:t xml:space="preserve"> The lecturer decides to take the film clips from sources with subtitles, wherever possible, and provides a transcript of the content in the other cases. This would help to meet the obligation to anticipate the needs of disabled students and make reasonable adjustments in advance.”</w:t>
      </w:r>
    </w:p>
    <w:p w14:paraId="192636FB" w14:textId="77777777" w:rsidR="00477292" w:rsidRPr="00F15CB8" w:rsidRDefault="00477292" w:rsidP="00F15CB8">
      <w:pPr>
        <w:rPr>
          <w:rFonts w:ascii="FreightSans Pro Book" w:hAnsi="FreightSans Pro Book"/>
          <w:szCs w:val="24"/>
        </w:rPr>
      </w:pPr>
    </w:p>
    <w:p w14:paraId="21ACBA2B" w14:textId="77777777" w:rsidR="00F15CB8" w:rsidRPr="00477292" w:rsidRDefault="00F15CB8" w:rsidP="00F15CB8">
      <w:pPr>
        <w:rPr>
          <w:rFonts w:ascii="FreightSans Pro Bold" w:hAnsi="FreightSans Pro Bold"/>
          <w:sz w:val="26"/>
          <w:szCs w:val="26"/>
        </w:rPr>
      </w:pPr>
      <w:r w:rsidRPr="00477292">
        <w:rPr>
          <w:rFonts w:ascii="FreightSans Pro Bold" w:hAnsi="FreightSans Pro Bold"/>
          <w:sz w:val="26"/>
          <w:szCs w:val="26"/>
        </w:rPr>
        <w:t>Failure to provide reasonable adjustments</w:t>
      </w:r>
    </w:p>
    <w:p w14:paraId="7A6ED058"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“One form of discrimination against a disabled student occurs where an education provider fails to comply with a duty to make reasonable adjustments imposed on them in relation to that disabled student.”  </w:t>
      </w:r>
    </w:p>
    <w:p w14:paraId="774829BA"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lastRenderedPageBreak/>
        <w:t>“The duty to make reasonable adjustments requires education providers to take positive steps to ensure that disabled students can fully participate in the education and enjoy the other benefits, facilities and services which education providers provide for students. This goes beyond simply avoiding discrimination. It requires education providers to anticipate the needs of potential disabled students for reasonable adjustments.”</w:t>
      </w:r>
    </w:p>
    <w:p w14:paraId="2675CB4B" w14:textId="77777777" w:rsidR="00F15CB8" w:rsidRPr="00F15CB8" w:rsidRDefault="00F15CB8" w:rsidP="00F15CB8">
      <w:pPr>
        <w:rPr>
          <w:rFonts w:ascii="FreightSans Pro Book" w:hAnsi="FreightSans Pro Book"/>
          <w:szCs w:val="24"/>
        </w:rPr>
      </w:pPr>
    </w:p>
    <w:p w14:paraId="1004C681"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“The duty to make reasonable adjustments is not a minimalist requirement of simply ensuring that some access is available to disabled students; it is, so far as is reasonably practicable, to approximate the access enjoyed by disabled students to that enjoyed by the rest of the student body. The purpose of the duty to make reasonable adjustments is to provide access to an education as close as is reasonably possible to the standard normally offered to students at large”</w:t>
      </w:r>
    </w:p>
    <w:p w14:paraId="223FF691" w14:textId="77777777" w:rsidR="00F15CB8" w:rsidRPr="00F15CB8" w:rsidRDefault="00F15CB8" w:rsidP="00F15CB8">
      <w:pPr>
        <w:rPr>
          <w:rFonts w:ascii="FreightSans Pro Book" w:hAnsi="FreightSans Pro Book"/>
          <w:szCs w:val="24"/>
        </w:rPr>
      </w:pPr>
    </w:p>
    <w:p w14:paraId="0AE2D8E5"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“The duty to make adjustments arises where a provision, criterion or practice, any physical feature of the education provision or the absence of an auxiliary aid or service puts disabled students at a substantial disadvantage compared with students who are not disabled.”</w:t>
      </w:r>
    </w:p>
    <w:p w14:paraId="3BA76FDB" w14:textId="77777777" w:rsidR="00F15CB8" w:rsidRPr="00F15CB8" w:rsidRDefault="00F15CB8" w:rsidP="00F15CB8">
      <w:pPr>
        <w:rPr>
          <w:rFonts w:ascii="FreightSans Pro Book" w:hAnsi="FreightSans Pro Book"/>
          <w:szCs w:val="24"/>
        </w:rPr>
      </w:pPr>
    </w:p>
    <w:p w14:paraId="217AF3E9"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“Example: A lecturer on an English Literature course at a FE college does not use slides, handouts or other visual materials, expecting the students to bring the set texts so he can refer to them as needed. However, a blind student who uses audio versions of the texts cannot navigate to the relevant portion of the text while continuing to listen to the lecture. It is likely to be a reasonable adjustment for the lecturer to indicate in advance which passages will be used in the lecture, and to read key passages aloud in the course of discussion.”</w:t>
      </w:r>
    </w:p>
    <w:p w14:paraId="04EBF2D6" w14:textId="77777777" w:rsidR="00F15CB8" w:rsidRPr="00F15CB8" w:rsidRDefault="00F15CB8" w:rsidP="00F15CB8">
      <w:pPr>
        <w:rPr>
          <w:rFonts w:ascii="FreightSans Pro Book" w:hAnsi="FreightSans Pro Book"/>
          <w:szCs w:val="24"/>
        </w:rPr>
      </w:pPr>
    </w:p>
    <w:p w14:paraId="6ACFB044"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classroom at a college has hard flooring and high ceilings which means sound echoes. This makes it difficult for someone with a hearing impairment to hear. The college decides to lay carpet and install a drop </w:t>
      </w:r>
      <w:proofErr w:type="gramStart"/>
      <w:r w:rsidRPr="00F15CB8">
        <w:rPr>
          <w:rFonts w:ascii="FreightSans Pro Book" w:hAnsi="FreightSans Pro Book"/>
          <w:szCs w:val="24"/>
        </w:rPr>
        <w:t>ceiling which</w:t>
      </w:r>
      <w:proofErr w:type="gramEnd"/>
      <w:r w:rsidRPr="00F15CB8">
        <w:rPr>
          <w:rFonts w:ascii="FreightSans Pro Book" w:hAnsi="FreightSans Pro Book"/>
          <w:szCs w:val="24"/>
        </w:rPr>
        <w:t xml:space="preserve"> alters the room to address the substantial disadvantage faced by hearing impaired students. This is an example of a reasonable adjustment of altering physical features.”</w:t>
      </w:r>
    </w:p>
    <w:p w14:paraId="3CAA0735" w14:textId="77777777" w:rsidR="00F15CB8" w:rsidRPr="00F15CB8" w:rsidRDefault="00F15CB8" w:rsidP="00F15CB8">
      <w:pPr>
        <w:rPr>
          <w:rFonts w:ascii="FreightSans Pro Book" w:hAnsi="FreightSans Pro Book"/>
          <w:szCs w:val="24"/>
        </w:rPr>
      </w:pPr>
    </w:p>
    <w:p w14:paraId="61E3424F" w14:textId="77777777" w:rsidR="00F15CB8" w:rsidRPr="00477292" w:rsidRDefault="00F15CB8" w:rsidP="00F15CB8">
      <w:pPr>
        <w:rPr>
          <w:rFonts w:ascii="FreightSans Pro Bold" w:hAnsi="FreightSans Pro Bold"/>
          <w:sz w:val="26"/>
          <w:szCs w:val="26"/>
        </w:rPr>
      </w:pPr>
      <w:r w:rsidRPr="00477292">
        <w:rPr>
          <w:rFonts w:ascii="FreightSans Pro Bold" w:hAnsi="FreightSans Pro Bold"/>
          <w:sz w:val="26"/>
          <w:szCs w:val="26"/>
        </w:rPr>
        <w:t xml:space="preserve">The way in which these accommodations </w:t>
      </w:r>
      <w:proofErr w:type="gramStart"/>
      <w:r w:rsidRPr="00477292">
        <w:rPr>
          <w:rFonts w:ascii="FreightSans Pro Bold" w:hAnsi="FreightSans Pro Bold"/>
          <w:sz w:val="26"/>
          <w:szCs w:val="26"/>
        </w:rPr>
        <w:t>should be made</w:t>
      </w:r>
      <w:proofErr w:type="gramEnd"/>
    </w:p>
    <w:p w14:paraId="6673CA88"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“In relation to further and higher education the duty is anticipatory in the sense that it requires consideration of, and action in relation to, barriers that impede all disabled people prior to an individual disabled student seeking to access education or the benefits, facilities and services offered to students by the education provider.”</w:t>
      </w:r>
    </w:p>
    <w:p w14:paraId="032DAA96" w14:textId="77777777" w:rsidR="00F15CB8" w:rsidRPr="00F15CB8" w:rsidRDefault="00F15CB8" w:rsidP="00F15CB8">
      <w:pPr>
        <w:rPr>
          <w:rFonts w:ascii="FreightSans Pro Book" w:hAnsi="FreightSans Pro Book"/>
          <w:szCs w:val="24"/>
        </w:rPr>
      </w:pPr>
    </w:p>
    <w:p w14:paraId="09F5F48B"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“Education providers should therefore not wait until a disabled person approaches them before they give consideration to their duty to make reasonable adjustments. They should anticipate the requirements of disabled students and the adjustments that may have to </w:t>
      </w:r>
      <w:proofErr w:type="gramStart"/>
      <w:r w:rsidRPr="00F15CB8">
        <w:rPr>
          <w:rFonts w:ascii="FreightSans Pro Book" w:hAnsi="FreightSans Pro Book"/>
          <w:szCs w:val="24"/>
        </w:rPr>
        <w:t>be made</w:t>
      </w:r>
      <w:proofErr w:type="gramEnd"/>
      <w:r w:rsidRPr="00F15CB8">
        <w:rPr>
          <w:rFonts w:ascii="FreightSans Pro Book" w:hAnsi="FreightSans Pro Book"/>
          <w:szCs w:val="24"/>
        </w:rPr>
        <w:t xml:space="preserve"> for them. Failure to anticipate the need </w:t>
      </w:r>
      <w:r w:rsidRPr="00F15CB8">
        <w:rPr>
          <w:rFonts w:ascii="FreightSans Pro Book" w:hAnsi="FreightSans Pro Book"/>
          <w:szCs w:val="24"/>
        </w:rPr>
        <w:lastRenderedPageBreak/>
        <w:t xml:space="preserve">for an adjustment may create additional expense, or may render it too late to comply with the duty to make the adjustment. Furthermore, it may not in itself provide a </w:t>
      </w:r>
      <w:proofErr w:type="spellStart"/>
      <w:r w:rsidRPr="00F15CB8">
        <w:rPr>
          <w:rFonts w:ascii="FreightSans Pro Book" w:hAnsi="FreightSans Pro Book"/>
          <w:szCs w:val="24"/>
        </w:rPr>
        <w:t>defence</w:t>
      </w:r>
      <w:proofErr w:type="spellEnd"/>
      <w:r w:rsidRPr="00F15CB8">
        <w:rPr>
          <w:rFonts w:ascii="FreightSans Pro Book" w:hAnsi="FreightSans Pro Book"/>
          <w:szCs w:val="24"/>
        </w:rPr>
        <w:t xml:space="preserve"> to a claim of a failure to make a reasonable adjustment.”</w:t>
      </w:r>
    </w:p>
    <w:p w14:paraId="3BB326E1" w14:textId="77777777" w:rsidR="00F15CB8" w:rsidRPr="00F15CB8" w:rsidRDefault="00F15CB8" w:rsidP="00F15CB8">
      <w:pPr>
        <w:rPr>
          <w:rFonts w:ascii="FreightSans Pro Book" w:hAnsi="FreightSans Pro Book"/>
          <w:szCs w:val="24"/>
        </w:rPr>
      </w:pPr>
    </w:p>
    <w:p w14:paraId="62E760EA"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person with a visual impairment regularly receives printed handouts in lectures, despite the fact that on previous occasions he has indicated his need for Braille and this has been provided. He finds this repeated need to ask for Braille frustrating and </w:t>
      </w:r>
      <w:proofErr w:type="gramStart"/>
      <w:r w:rsidRPr="00F15CB8">
        <w:rPr>
          <w:rFonts w:ascii="FreightSans Pro Book" w:hAnsi="FreightSans Pro Book"/>
          <w:szCs w:val="24"/>
        </w:rPr>
        <w:t>inconvenient</w:t>
      </w:r>
      <w:proofErr w:type="gramEnd"/>
      <w:r w:rsidRPr="00F15CB8">
        <w:rPr>
          <w:rFonts w:ascii="FreightSans Pro Book" w:hAnsi="FreightSans Pro Book"/>
          <w:szCs w:val="24"/>
        </w:rPr>
        <w:t xml:space="preserve"> as he does not receive the handouts at the same time as other students. This may constitute a failure to make reasonable adjustments if it is judged to have left the disabled student at a substantial disadvantage and there was a reasonable adjustment that could have been made.”</w:t>
      </w:r>
    </w:p>
    <w:p w14:paraId="617DE419" w14:textId="77777777" w:rsidR="00F15CB8" w:rsidRPr="00F15CB8" w:rsidRDefault="00F15CB8" w:rsidP="00F15CB8">
      <w:pPr>
        <w:rPr>
          <w:rFonts w:ascii="FreightSans Pro Book" w:hAnsi="FreightSans Pro Book"/>
          <w:szCs w:val="24"/>
        </w:rPr>
      </w:pPr>
    </w:p>
    <w:p w14:paraId="35A46CEC"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“In all cases, it is important to use, as far as is reasonable, a means of communication which is itself accessible to disabled students.”</w:t>
      </w:r>
    </w:p>
    <w:p w14:paraId="7FF36B67" w14:textId="77777777" w:rsidR="00F15CB8" w:rsidRPr="00F15CB8" w:rsidRDefault="00F15CB8" w:rsidP="00F15CB8">
      <w:pPr>
        <w:rPr>
          <w:rFonts w:ascii="FreightSans Pro Book" w:hAnsi="FreightSans Pro Book"/>
          <w:szCs w:val="24"/>
        </w:rPr>
      </w:pPr>
    </w:p>
    <w:p w14:paraId="386C4E2C" w14:textId="77777777" w:rsidR="00F15CB8" w:rsidRPr="00477292" w:rsidRDefault="00F15CB8" w:rsidP="00F15CB8">
      <w:pPr>
        <w:rPr>
          <w:rFonts w:ascii="FreightSans Pro Bold" w:hAnsi="FreightSans Pro Bold"/>
          <w:sz w:val="26"/>
          <w:szCs w:val="26"/>
        </w:rPr>
      </w:pPr>
      <w:r w:rsidRPr="00477292">
        <w:rPr>
          <w:rFonts w:ascii="FreightSans Pro Bold" w:hAnsi="FreightSans Pro Bold"/>
          <w:sz w:val="26"/>
          <w:szCs w:val="26"/>
        </w:rPr>
        <w:t>Possible objections:</w:t>
      </w:r>
    </w:p>
    <w:p w14:paraId="2DFFBC49" w14:textId="77777777" w:rsidR="00F15CB8" w:rsidRPr="00F15CB8" w:rsidRDefault="00F15CB8" w:rsidP="00F15CB8">
      <w:pPr>
        <w:rPr>
          <w:rFonts w:ascii="FreightSans Pro Book" w:hAnsi="FreightSans Pro Book"/>
          <w:szCs w:val="24"/>
        </w:rPr>
      </w:pPr>
    </w:p>
    <w:p w14:paraId="46E70F3E" w14:textId="77777777"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 xml:space="preserve">On responsibility </w:t>
      </w:r>
    </w:p>
    <w:p w14:paraId="29408562"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“The Act makes education providers as employers legally responsible for acts of discrimination, harassment or </w:t>
      </w:r>
      <w:proofErr w:type="spellStart"/>
      <w:r w:rsidRPr="00F15CB8">
        <w:rPr>
          <w:rFonts w:ascii="FreightSans Pro Book" w:hAnsi="FreightSans Pro Book"/>
          <w:szCs w:val="24"/>
        </w:rPr>
        <w:t>victimisation</w:t>
      </w:r>
      <w:proofErr w:type="spellEnd"/>
      <w:r w:rsidRPr="00F15CB8">
        <w:rPr>
          <w:rFonts w:ascii="FreightSans Pro Book" w:hAnsi="FreightSans Pro Book"/>
          <w:szCs w:val="24"/>
        </w:rPr>
        <w:t xml:space="preserve"> committed by their employees in the course of their employment. Education providers are also liable for such acts committed by their agents while acting under the education provider’s authority. It does not matter whether the education provider knows about or approves of the acts of their employee or agents.”</w:t>
      </w:r>
    </w:p>
    <w:p w14:paraId="2B49BB7F" w14:textId="77777777" w:rsidR="00F15CB8" w:rsidRPr="00F15CB8" w:rsidRDefault="00F15CB8" w:rsidP="00F15CB8">
      <w:pPr>
        <w:rPr>
          <w:rFonts w:ascii="FreightSans Pro Book" w:hAnsi="FreightSans Pro Book"/>
          <w:szCs w:val="24"/>
        </w:rPr>
      </w:pPr>
    </w:p>
    <w:p w14:paraId="78CA0CB6" w14:textId="4448C0EE" w:rsidR="0018327D" w:rsidRDefault="00F15CB8" w:rsidP="00F15CB8">
      <w:pPr>
        <w:rPr>
          <w:rFonts w:ascii="FreightSans Pro Book" w:hAnsi="FreightSans Pro Book"/>
          <w:szCs w:val="24"/>
        </w:rPr>
      </w:pPr>
      <w:r w:rsidRPr="00F15CB8">
        <w:rPr>
          <w:rFonts w:ascii="FreightSans Pro Book" w:hAnsi="FreightSans Pro Book"/>
          <w:szCs w:val="24"/>
        </w:rPr>
        <w:t>“</w:t>
      </w:r>
      <w:r w:rsidR="0018327D">
        <w:rPr>
          <w:rFonts w:ascii="FreightSans Pro Book" w:hAnsi="FreightSans Pro Book"/>
          <w:szCs w:val="24"/>
        </w:rPr>
        <w:t>T</w:t>
      </w:r>
      <w:r w:rsidRPr="00F15CB8">
        <w:rPr>
          <w:rFonts w:ascii="FreightSans Pro Book" w:hAnsi="FreightSans Pro Book"/>
          <w:szCs w:val="24"/>
        </w:rPr>
        <w:t xml:space="preserve">he Public Sector Equality Duty requires further and higher education institutions to have due regard to the need to: </w:t>
      </w:r>
    </w:p>
    <w:p w14:paraId="5DA25EE1" w14:textId="21CD4FEE" w:rsidR="0018327D" w:rsidRDefault="00F15CB8" w:rsidP="00BE1F7C">
      <w:pPr>
        <w:numPr>
          <w:ilvl w:val="0"/>
          <w:numId w:val="7"/>
        </w:numPr>
        <w:rPr>
          <w:rFonts w:ascii="FreightSans Pro Book" w:hAnsi="FreightSans Pro Book"/>
          <w:szCs w:val="24"/>
        </w:rPr>
      </w:pPr>
      <w:r w:rsidRPr="0018327D">
        <w:rPr>
          <w:rFonts w:ascii="FreightSans Pro Book" w:hAnsi="FreightSans Pro Book"/>
          <w:szCs w:val="24"/>
        </w:rPr>
        <w:t xml:space="preserve">Eliminate unlawful discrimination, harassment and </w:t>
      </w:r>
      <w:proofErr w:type="spellStart"/>
      <w:r w:rsidRPr="0018327D">
        <w:rPr>
          <w:rFonts w:ascii="FreightSans Pro Book" w:hAnsi="FreightSans Pro Book"/>
          <w:szCs w:val="24"/>
        </w:rPr>
        <w:t>victimisation</w:t>
      </w:r>
      <w:proofErr w:type="spellEnd"/>
      <w:r w:rsidRPr="0018327D">
        <w:rPr>
          <w:rFonts w:ascii="FreightSans Pro Book" w:hAnsi="FreightSans Pro Book"/>
          <w:szCs w:val="24"/>
        </w:rPr>
        <w:t xml:space="preserve"> and other conduct prohibited by the Act</w:t>
      </w:r>
      <w:r w:rsidR="0018327D">
        <w:rPr>
          <w:rFonts w:ascii="FreightSans Pro Book" w:hAnsi="FreightSans Pro Book"/>
          <w:szCs w:val="24"/>
        </w:rPr>
        <w:t>.</w:t>
      </w:r>
    </w:p>
    <w:p w14:paraId="170A8790" w14:textId="09FF4A2D" w:rsidR="0018327D" w:rsidRDefault="00F15CB8" w:rsidP="00BE1F7C">
      <w:pPr>
        <w:numPr>
          <w:ilvl w:val="0"/>
          <w:numId w:val="7"/>
        </w:numPr>
        <w:rPr>
          <w:rFonts w:ascii="FreightSans Pro Book" w:hAnsi="FreightSans Pro Book"/>
          <w:szCs w:val="24"/>
        </w:rPr>
      </w:pPr>
      <w:r w:rsidRPr="0018327D">
        <w:rPr>
          <w:rFonts w:ascii="FreightSans Pro Book" w:hAnsi="FreightSans Pro Book"/>
          <w:szCs w:val="24"/>
        </w:rPr>
        <w:t>Advance equality of opportunity between people who share a protected characteristic and those who do not</w:t>
      </w:r>
      <w:r w:rsidR="0018327D">
        <w:rPr>
          <w:rFonts w:ascii="FreightSans Pro Book" w:hAnsi="FreightSans Pro Book"/>
          <w:szCs w:val="24"/>
        </w:rPr>
        <w:t>.</w:t>
      </w:r>
    </w:p>
    <w:p w14:paraId="46AAC822" w14:textId="2C7B737F" w:rsidR="00F15CB8" w:rsidRPr="0018327D" w:rsidRDefault="00F15CB8" w:rsidP="00BE1F7C">
      <w:pPr>
        <w:numPr>
          <w:ilvl w:val="0"/>
          <w:numId w:val="7"/>
        </w:numPr>
        <w:rPr>
          <w:rFonts w:ascii="FreightSans Pro Book" w:hAnsi="FreightSans Pro Book"/>
          <w:szCs w:val="24"/>
        </w:rPr>
      </w:pPr>
      <w:r w:rsidRPr="0018327D">
        <w:rPr>
          <w:rFonts w:ascii="FreightSans Pro Book" w:hAnsi="FreightSans Pro Book"/>
          <w:szCs w:val="24"/>
        </w:rPr>
        <w:t>Foster good relations between people who share a protected characteristic and those who do not.”</w:t>
      </w:r>
    </w:p>
    <w:p w14:paraId="20CCA7C1" w14:textId="77777777" w:rsidR="00F15CB8" w:rsidRPr="00F15CB8" w:rsidRDefault="00F15CB8" w:rsidP="00F15CB8">
      <w:pPr>
        <w:rPr>
          <w:rFonts w:ascii="FreightSans Pro Book" w:hAnsi="FreightSans Pro Book"/>
          <w:szCs w:val="24"/>
        </w:rPr>
      </w:pPr>
    </w:p>
    <w:p w14:paraId="664C6410" w14:textId="3A0E529C"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On arguing that there are no funds</w:t>
      </w:r>
    </w:p>
    <w:p w14:paraId="1BA7A88F"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“Example: A sign language user wishes to use the careers service at a higher education institution. Although the careers service has a very small budget and does not have sufficient funds to cover the cost of an interpreter, the institution has a large enough budget to cover the cost and funding should be provided in order to make its careers service accessible to the student.”</w:t>
      </w:r>
    </w:p>
    <w:p w14:paraId="5FC02D7D" w14:textId="77777777" w:rsidR="00F15CB8" w:rsidRPr="006F561A" w:rsidRDefault="00F15CB8" w:rsidP="00F15CB8">
      <w:pPr>
        <w:rPr>
          <w:rFonts w:ascii="FreightSans Pro Bold" w:hAnsi="FreightSans Pro Bold"/>
          <w:szCs w:val="24"/>
        </w:rPr>
      </w:pPr>
      <w:r w:rsidRPr="006F561A">
        <w:rPr>
          <w:rFonts w:ascii="FreightSans Pro Bold" w:hAnsi="FreightSans Pro Bold"/>
          <w:bCs/>
          <w:szCs w:val="24"/>
        </w:rPr>
        <w:lastRenderedPageBreak/>
        <w:t xml:space="preserve">On making accommodations when </w:t>
      </w:r>
      <w:proofErr w:type="gramStart"/>
      <w:r w:rsidRPr="006F561A">
        <w:rPr>
          <w:rFonts w:ascii="FreightSans Pro Bold" w:hAnsi="FreightSans Pro Bold"/>
          <w:bCs/>
          <w:szCs w:val="24"/>
        </w:rPr>
        <w:t>you’ve</w:t>
      </w:r>
      <w:proofErr w:type="gramEnd"/>
      <w:r w:rsidRPr="006F561A">
        <w:rPr>
          <w:rFonts w:ascii="FreightSans Pro Bold" w:hAnsi="FreightSans Pro Bold"/>
          <w:bCs/>
          <w:szCs w:val="24"/>
        </w:rPr>
        <w:t xml:space="preserve"> done everything you could to find out about needs </w:t>
      </w:r>
      <w:r w:rsidRPr="006F561A">
        <w:rPr>
          <w:rFonts w:ascii="FreightSans Pro Bold" w:hAnsi="FreightSans Pro Bold"/>
          <w:szCs w:val="24"/>
        </w:rPr>
        <w:t>beforehand and yet you don’t learn about a students need until the start of the course (this only applies when it was not reasonable to have accommodations in place preventatively)</w:t>
      </w:r>
    </w:p>
    <w:p w14:paraId="6A9DFE6E"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university anticipates that some Deaf students will require the use of British Sign Language (BSL) interpreters and ensures it has access to BSL interpreters at short notice. However, a student who arrives at the university uses American Sign Language (ASL) and had not previously notified the </w:t>
      </w:r>
      <w:proofErr w:type="gramStart"/>
      <w:r w:rsidRPr="00F15CB8">
        <w:rPr>
          <w:rFonts w:ascii="FreightSans Pro Book" w:hAnsi="FreightSans Pro Book"/>
          <w:szCs w:val="24"/>
        </w:rPr>
        <w:t>university of this</w:t>
      </w:r>
      <w:proofErr w:type="gramEnd"/>
      <w:r w:rsidRPr="00F15CB8">
        <w:rPr>
          <w:rFonts w:ascii="FreightSans Pro Book" w:hAnsi="FreightSans Pro Book"/>
          <w:szCs w:val="24"/>
        </w:rPr>
        <w:t>. As soon as the university is aware of this it should consider making the necessary reasonable adjustment by seeking an ASL interpreter, even though it may not have been reasonable to have arrangements with an ASL interpreter before the student arrives.”</w:t>
      </w:r>
    </w:p>
    <w:p w14:paraId="4A36C2FD" w14:textId="77777777" w:rsidR="00F15CB8" w:rsidRPr="00F15CB8" w:rsidRDefault="00F15CB8" w:rsidP="00F15CB8">
      <w:pPr>
        <w:rPr>
          <w:rFonts w:ascii="FreightSans Pro Book" w:hAnsi="FreightSans Pro Book"/>
          <w:szCs w:val="24"/>
        </w:rPr>
      </w:pPr>
    </w:p>
    <w:p w14:paraId="31E33582" w14:textId="77777777"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 xml:space="preserve">On making accommodations when you have found out about a need for a reasonable adjustment (that was not reasonable for you to have in place preventatively) but </w:t>
      </w:r>
      <w:proofErr w:type="gramStart"/>
      <w:r w:rsidRPr="006F561A">
        <w:rPr>
          <w:rFonts w:ascii="FreightSans Pro Bold" w:hAnsi="FreightSans Pro Bold"/>
          <w:bCs/>
          <w:szCs w:val="24"/>
        </w:rPr>
        <w:t>putting</w:t>
      </w:r>
      <w:proofErr w:type="gramEnd"/>
      <w:r w:rsidRPr="006F561A">
        <w:rPr>
          <w:rFonts w:ascii="FreightSans Pro Bold" w:hAnsi="FreightSans Pro Bold"/>
          <w:bCs/>
          <w:szCs w:val="24"/>
        </w:rPr>
        <w:t xml:space="preserve"> the adjustment in place takes longer than the amount of time before they start</w:t>
      </w:r>
    </w:p>
    <w:p w14:paraId="74888EA5"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person with restricted growth applies for a course in photography. The darkroom that </w:t>
      </w:r>
      <w:proofErr w:type="gramStart"/>
      <w:r w:rsidRPr="00F15CB8">
        <w:rPr>
          <w:rFonts w:ascii="FreightSans Pro Book" w:hAnsi="FreightSans Pro Book"/>
          <w:szCs w:val="24"/>
        </w:rPr>
        <w:t>will be used</w:t>
      </w:r>
      <w:proofErr w:type="gramEnd"/>
      <w:r w:rsidRPr="00F15CB8">
        <w:rPr>
          <w:rFonts w:ascii="FreightSans Pro Book" w:hAnsi="FreightSans Pro Book"/>
          <w:szCs w:val="24"/>
        </w:rPr>
        <w:t xml:space="preserve"> needs some adjustments to be made to make a workstation accessible for the student. This will require some building </w:t>
      </w:r>
      <w:proofErr w:type="gramStart"/>
      <w:r w:rsidRPr="00F15CB8">
        <w:rPr>
          <w:rFonts w:ascii="FreightSans Pro Book" w:hAnsi="FreightSans Pro Book"/>
          <w:szCs w:val="24"/>
        </w:rPr>
        <w:t>work which</w:t>
      </w:r>
      <w:proofErr w:type="gramEnd"/>
      <w:r w:rsidRPr="00F15CB8">
        <w:rPr>
          <w:rFonts w:ascii="FreightSans Pro Book" w:hAnsi="FreightSans Pro Book"/>
          <w:szCs w:val="24"/>
        </w:rPr>
        <w:t xml:space="preserve"> cannot be completed before the start of term. However, the course tutor makes some small changes to the structure of the course so that it begins with non-darkroom work, to allow the adjustments to the darkroom to be made.”</w:t>
      </w:r>
    </w:p>
    <w:p w14:paraId="35D548A7" w14:textId="77777777" w:rsidR="00F15CB8" w:rsidRPr="00F15CB8" w:rsidRDefault="00F15CB8" w:rsidP="00F15CB8">
      <w:pPr>
        <w:rPr>
          <w:rFonts w:ascii="FreightSans Pro Book" w:hAnsi="FreightSans Pro Book"/>
          <w:szCs w:val="24"/>
        </w:rPr>
      </w:pPr>
    </w:p>
    <w:p w14:paraId="5250FA1F" w14:textId="5283EFFB"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On refusing help when the student doesn’t have a diagnosis or the correct proof</w:t>
      </w:r>
    </w:p>
    <w:p w14:paraId="07984DBC"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“There is no need for a person to establish a medically diagnosed cause for their impairment. What it is important to consider is the effect of the impairment not the cause”</w:t>
      </w:r>
    </w:p>
    <w:p w14:paraId="78EAC9EF" w14:textId="77777777" w:rsidR="00F15CB8" w:rsidRPr="00F15CB8" w:rsidRDefault="00F15CB8" w:rsidP="00F15CB8">
      <w:pPr>
        <w:rPr>
          <w:rFonts w:ascii="FreightSans Pro Book" w:hAnsi="FreightSans Pro Book"/>
          <w:szCs w:val="24"/>
        </w:rPr>
      </w:pPr>
    </w:p>
    <w:p w14:paraId="6251CF35" w14:textId="77777777"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 xml:space="preserve">On refusing </w:t>
      </w:r>
      <w:proofErr w:type="gramStart"/>
      <w:r w:rsidRPr="006F561A">
        <w:rPr>
          <w:rFonts w:ascii="FreightSans Pro Bold" w:hAnsi="FreightSans Pro Bold"/>
          <w:bCs/>
          <w:szCs w:val="24"/>
        </w:rPr>
        <w:t>help</w:t>
      </w:r>
      <w:proofErr w:type="gramEnd"/>
      <w:r w:rsidRPr="006F561A">
        <w:rPr>
          <w:rFonts w:ascii="FreightSans Pro Bold" w:hAnsi="FreightSans Pro Bold"/>
          <w:bCs/>
          <w:szCs w:val="24"/>
        </w:rPr>
        <w:t xml:space="preserve"> because while the student has a chronic condition they haven’t had it for more than 12 months or they are being treated for it</w:t>
      </w:r>
    </w:p>
    <w:p w14:paraId="778707FB"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“You’re disabled under the Equality Act 2010 if you have a physical or mental impairment that has a ‘substantial’ and ‘long-term’ negative effect on your ability to do normal daily activities.”</w:t>
      </w:r>
    </w:p>
    <w:p w14:paraId="124A1F53" w14:textId="77777777" w:rsidR="00F15CB8" w:rsidRPr="00F15CB8" w:rsidRDefault="00F15CB8" w:rsidP="00F15CB8">
      <w:pPr>
        <w:rPr>
          <w:rFonts w:ascii="FreightSans Pro Book" w:hAnsi="FreightSans Pro Book"/>
          <w:szCs w:val="24"/>
        </w:rPr>
      </w:pPr>
    </w:p>
    <w:p w14:paraId="31BF04D3" w14:textId="77777777" w:rsidR="0018327D" w:rsidRDefault="00F15CB8" w:rsidP="00F15CB8">
      <w:pPr>
        <w:rPr>
          <w:rFonts w:ascii="FreightSans Pro Book" w:hAnsi="FreightSans Pro Book"/>
          <w:szCs w:val="24"/>
        </w:rPr>
      </w:pPr>
      <w:r w:rsidRPr="00F15CB8">
        <w:rPr>
          <w:rFonts w:ascii="FreightSans Pro Book" w:hAnsi="FreightSans Pro Book"/>
          <w:szCs w:val="24"/>
        </w:rPr>
        <w:t xml:space="preserve">“A long-term effect of an impairment is one: </w:t>
      </w:r>
    </w:p>
    <w:p w14:paraId="2C29B4B8" w14:textId="77777777" w:rsidR="0018327D" w:rsidRDefault="0018327D" w:rsidP="00EE2D54">
      <w:pPr>
        <w:numPr>
          <w:ilvl w:val="0"/>
          <w:numId w:val="7"/>
        </w:numPr>
        <w:rPr>
          <w:rFonts w:ascii="FreightSans Pro Book" w:hAnsi="FreightSans Pro Book"/>
          <w:szCs w:val="24"/>
        </w:rPr>
      </w:pPr>
      <w:r>
        <w:rPr>
          <w:rFonts w:ascii="FreightSans Pro Book" w:hAnsi="FreightSans Pro Book"/>
          <w:szCs w:val="24"/>
        </w:rPr>
        <w:t>W</w:t>
      </w:r>
      <w:r w:rsidR="00F15CB8" w:rsidRPr="0018327D">
        <w:rPr>
          <w:rFonts w:ascii="FreightSans Pro Book" w:hAnsi="FreightSans Pro Book"/>
          <w:szCs w:val="24"/>
        </w:rPr>
        <w:t xml:space="preserve">hich has lasted at least 12 months; or </w:t>
      </w:r>
    </w:p>
    <w:p w14:paraId="7D158824" w14:textId="77777777" w:rsidR="0018327D" w:rsidRDefault="0018327D" w:rsidP="00EE2D54">
      <w:pPr>
        <w:numPr>
          <w:ilvl w:val="0"/>
          <w:numId w:val="7"/>
        </w:numPr>
        <w:rPr>
          <w:rFonts w:ascii="FreightSans Pro Book" w:hAnsi="FreightSans Pro Book"/>
          <w:szCs w:val="24"/>
        </w:rPr>
      </w:pPr>
      <w:r>
        <w:rPr>
          <w:rFonts w:ascii="FreightSans Pro Book" w:hAnsi="FreightSans Pro Book"/>
          <w:szCs w:val="24"/>
        </w:rPr>
        <w:t>W</w:t>
      </w:r>
      <w:r w:rsidR="00F15CB8" w:rsidRPr="0018327D">
        <w:rPr>
          <w:rFonts w:ascii="FreightSans Pro Book" w:hAnsi="FreightSans Pro Book"/>
          <w:szCs w:val="24"/>
        </w:rPr>
        <w:t xml:space="preserve">here the total period for which it lasts is likely to be at least 12 months; or </w:t>
      </w:r>
    </w:p>
    <w:p w14:paraId="65B148A2" w14:textId="77777777" w:rsidR="0018327D" w:rsidRDefault="0018327D" w:rsidP="00EE2D54">
      <w:pPr>
        <w:numPr>
          <w:ilvl w:val="0"/>
          <w:numId w:val="7"/>
        </w:numPr>
        <w:rPr>
          <w:rFonts w:ascii="FreightSans Pro Book" w:hAnsi="FreightSans Pro Book"/>
          <w:szCs w:val="24"/>
        </w:rPr>
      </w:pPr>
      <w:r>
        <w:rPr>
          <w:rFonts w:ascii="FreightSans Pro Book" w:hAnsi="FreightSans Pro Book"/>
          <w:szCs w:val="24"/>
        </w:rPr>
        <w:t>W</w:t>
      </w:r>
      <w:r w:rsidR="00F15CB8" w:rsidRPr="0018327D">
        <w:rPr>
          <w:rFonts w:ascii="FreightSans Pro Book" w:hAnsi="FreightSans Pro Book"/>
          <w:szCs w:val="24"/>
        </w:rPr>
        <w:t xml:space="preserve">hich is likely to last for the rest of the life of the person affected. </w:t>
      </w:r>
    </w:p>
    <w:p w14:paraId="40A05F6F" w14:textId="046D06FA" w:rsidR="00F15CB8" w:rsidRPr="0018327D" w:rsidRDefault="00F15CB8" w:rsidP="00EE2D54">
      <w:pPr>
        <w:numPr>
          <w:ilvl w:val="0"/>
          <w:numId w:val="7"/>
        </w:numPr>
        <w:rPr>
          <w:rFonts w:ascii="FreightSans Pro Book" w:hAnsi="FreightSans Pro Book"/>
          <w:szCs w:val="24"/>
        </w:rPr>
      </w:pPr>
      <w:r w:rsidRPr="0018327D">
        <w:rPr>
          <w:rFonts w:ascii="FreightSans Pro Book" w:hAnsi="FreightSans Pro Book"/>
          <w:szCs w:val="24"/>
        </w:rPr>
        <w:t>Effects which are not long term would therefore include loss of mobility due to a broken limb which is likely to heal within 12 months, and the effects of temporary infections, from which a person would be likely to recover within 12 months.”</w:t>
      </w:r>
    </w:p>
    <w:p w14:paraId="637A0C93" w14:textId="77777777" w:rsidR="00F15CB8" w:rsidRPr="00F15CB8" w:rsidRDefault="00F15CB8" w:rsidP="00F15CB8">
      <w:pPr>
        <w:rPr>
          <w:rFonts w:ascii="FreightSans Pro Book" w:hAnsi="FreightSans Pro Book"/>
          <w:szCs w:val="24"/>
        </w:rPr>
      </w:pPr>
    </w:p>
    <w:p w14:paraId="5C4148C7"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lastRenderedPageBreak/>
        <w:t>“Cancer, HIV infection and multiple sclerosis are deemed disabilities under the Act from the point of diagnosis</w:t>
      </w:r>
      <w:proofErr w:type="gramStart"/>
      <w:r w:rsidRPr="00F15CB8">
        <w:rPr>
          <w:rFonts w:ascii="FreightSans Pro Book" w:hAnsi="FreightSans Pro Book"/>
          <w:szCs w:val="24"/>
        </w:rPr>
        <w:t>.“</w:t>
      </w:r>
      <w:proofErr w:type="gramEnd"/>
    </w:p>
    <w:p w14:paraId="4F91F147" w14:textId="77777777" w:rsidR="00F15CB8" w:rsidRPr="00F15CB8" w:rsidRDefault="00F15CB8" w:rsidP="00F15CB8">
      <w:pPr>
        <w:rPr>
          <w:rFonts w:ascii="FreightSans Pro Book" w:hAnsi="FreightSans Pro Book"/>
          <w:szCs w:val="24"/>
        </w:rPr>
      </w:pPr>
    </w:p>
    <w:p w14:paraId="2CE21BB8"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“Someone with an impairment may be receiving medical or other treatment which alleviates or removes the effects (though not the impairment). In such cases, the treatment </w:t>
      </w:r>
      <w:proofErr w:type="gramStart"/>
      <w:r w:rsidRPr="00F15CB8">
        <w:rPr>
          <w:rFonts w:ascii="FreightSans Pro Book" w:hAnsi="FreightSans Pro Book"/>
          <w:szCs w:val="24"/>
        </w:rPr>
        <w:t>is ignored</w:t>
      </w:r>
      <w:proofErr w:type="gramEnd"/>
      <w:r w:rsidRPr="00F15CB8">
        <w:rPr>
          <w:rFonts w:ascii="FreightSans Pro Book" w:hAnsi="FreightSans Pro Book"/>
          <w:szCs w:val="24"/>
        </w:rPr>
        <w:t xml:space="preserve"> and the impairment is taken to have the effect it would have had without such treatment. This does not apply if substantial adverse effects are not likely to recur even if the treatment stops (that is, the impairment has been cured).”</w:t>
      </w:r>
    </w:p>
    <w:p w14:paraId="794E1D09" w14:textId="7390C3C9" w:rsidR="00F15CB8" w:rsidRDefault="00F15CB8" w:rsidP="00F15CB8">
      <w:pPr>
        <w:rPr>
          <w:rFonts w:ascii="FreightSans Pro Bold" w:hAnsi="FreightSans Pro Bold"/>
          <w:szCs w:val="24"/>
        </w:rPr>
      </w:pPr>
    </w:p>
    <w:p w14:paraId="44BCCF24" w14:textId="624AEBD9"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On only offering solutions that do not work for the student in question</w:t>
      </w:r>
      <w:r w:rsidR="006F561A">
        <w:rPr>
          <w:rFonts w:ascii="FreightSans Pro Bold" w:hAnsi="FreightSans Pro Bold"/>
          <w:bCs/>
          <w:szCs w:val="24"/>
        </w:rPr>
        <w:t>…</w:t>
      </w:r>
    </w:p>
    <w:p w14:paraId="7C3078AF" w14:textId="77777777" w:rsidR="00A938DA" w:rsidRDefault="00A938DA" w:rsidP="00F15CB8">
      <w:pPr>
        <w:rPr>
          <w:rFonts w:ascii="FreightSans Pro Book" w:hAnsi="FreightSans Pro Book"/>
          <w:szCs w:val="24"/>
        </w:rPr>
      </w:pPr>
    </w:p>
    <w:p w14:paraId="73A8DAF4" w14:textId="0B8079A9" w:rsidR="00F15CB8" w:rsidRPr="0018327D" w:rsidRDefault="00F15CB8" w:rsidP="00F15CB8">
      <w:pPr>
        <w:rPr>
          <w:rFonts w:ascii="FreightSans Pro Bold" w:hAnsi="FreightSans Pro Bold"/>
          <w:szCs w:val="24"/>
        </w:rPr>
      </w:pPr>
      <w:r w:rsidRPr="0018327D">
        <w:rPr>
          <w:rFonts w:ascii="FreightSans Pro Bold" w:hAnsi="FreightSans Pro Bold"/>
          <w:szCs w:val="24"/>
        </w:rPr>
        <w:t xml:space="preserve">...because the solution is a </w:t>
      </w:r>
      <w:proofErr w:type="spellStart"/>
      <w:r w:rsidRPr="0018327D">
        <w:rPr>
          <w:rFonts w:ascii="FreightSans Pro Bold" w:hAnsi="FreightSans Pro Bold"/>
          <w:szCs w:val="24"/>
        </w:rPr>
        <w:t>standardised</w:t>
      </w:r>
      <w:proofErr w:type="spellEnd"/>
      <w:r w:rsidRPr="0018327D">
        <w:rPr>
          <w:rFonts w:ascii="FreightSans Pro Bold" w:hAnsi="FreightSans Pro Bold"/>
          <w:szCs w:val="24"/>
        </w:rPr>
        <w:t xml:space="preserve"> solution and the student in question has different needs to other students with the same disability</w:t>
      </w:r>
    </w:p>
    <w:p w14:paraId="2FE4C58B"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“Disabled people are a diverse group with different requirements – for example, visually impaired people who use guide dogs will be prevented from using education facilities with a ‘no dogs’ policy, whereas visually impaired people who use white canes will not be affected by this policy. The duty will still be owed to members of both groups.”</w:t>
      </w:r>
    </w:p>
    <w:p w14:paraId="767B258F" w14:textId="77777777" w:rsidR="00F15CB8" w:rsidRPr="00F15CB8" w:rsidRDefault="00F15CB8" w:rsidP="00F15CB8">
      <w:pPr>
        <w:rPr>
          <w:rFonts w:ascii="FreightSans Pro Book" w:hAnsi="FreightSans Pro Book"/>
          <w:szCs w:val="24"/>
        </w:rPr>
      </w:pPr>
    </w:p>
    <w:p w14:paraId="6D5CC466"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student with a specific learning difficulty finds it difficult to read text typed on white paper. The college routinely uses white paper for all handouts. The college decides to provide handouts on yellow paper for the disabled student. This would be a reasonable adjustment for this student. However, another student with a specific learning difficulty finds it difficult to read typed text on any </w:t>
      </w:r>
      <w:proofErr w:type="spellStart"/>
      <w:r w:rsidRPr="00F15CB8">
        <w:rPr>
          <w:rFonts w:ascii="FreightSans Pro Book" w:hAnsi="FreightSans Pro Book"/>
          <w:szCs w:val="24"/>
        </w:rPr>
        <w:t>colour</w:t>
      </w:r>
      <w:proofErr w:type="spellEnd"/>
      <w:r w:rsidRPr="00F15CB8">
        <w:rPr>
          <w:rFonts w:ascii="FreightSans Pro Book" w:hAnsi="FreightSans Pro Book"/>
          <w:szCs w:val="24"/>
        </w:rPr>
        <w:t xml:space="preserve"> of paper without a plastic overlay sheet. The college provides this student with a plastic overlay sheet. This would be a reasonable adjustment for this disabled student. “</w:t>
      </w:r>
    </w:p>
    <w:p w14:paraId="1AE77B29" w14:textId="77777777" w:rsidR="00F15CB8" w:rsidRPr="00F15CB8" w:rsidRDefault="00F15CB8" w:rsidP="00F15CB8">
      <w:pPr>
        <w:rPr>
          <w:rFonts w:ascii="FreightSans Pro Book" w:hAnsi="FreightSans Pro Book"/>
          <w:szCs w:val="24"/>
        </w:rPr>
      </w:pPr>
    </w:p>
    <w:p w14:paraId="3D6CA258"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Deaf student applies to attend a small further education college and indicates that he requires an induction loop to access lectures. In line with its anticipatory </w:t>
      </w:r>
      <w:proofErr w:type="gramStart"/>
      <w:r w:rsidRPr="00F15CB8">
        <w:rPr>
          <w:rFonts w:ascii="FreightSans Pro Book" w:hAnsi="FreightSans Pro Book"/>
          <w:szCs w:val="24"/>
        </w:rPr>
        <w:t>duty</w:t>
      </w:r>
      <w:proofErr w:type="gramEnd"/>
      <w:r w:rsidRPr="00F15CB8">
        <w:rPr>
          <w:rFonts w:ascii="FreightSans Pro Book" w:hAnsi="FreightSans Pro Book"/>
          <w:szCs w:val="24"/>
        </w:rPr>
        <w:t xml:space="preserve"> the college has already purchased a portable induction loop and provided some basic training for staff. The college discusses with the Deaf student his reasonable adjustment requirements and ascertains that they do not need to install an induction loop in every seminar room and lecture theatre as the student can use the portable loop. The college then arranges for further staff training and also alerts maintenance staff to the need to ensure that the loop is working and is periodically tested.” </w:t>
      </w:r>
    </w:p>
    <w:p w14:paraId="0B9CEAA1" w14:textId="77777777" w:rsidR="00F15CB8" w:rsidRPr="00F15CB8" w:rsidRDefault="00F15CB8" w:rsidP="00F15CB8">
      <w:pPr>
        <w:rPr>
          <w:rFonts w:ascii="FreightSans Pro Book" w:hAnsi="FreightSans Pro Book"/>
          <w:szCs w:val="24"/>
        </w:rPr>
      </w:pPr>
    </w:p>
    <w:p w14:paraId="1DE1E21B"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“Example: Another Deaf student applies to attend the same small further education college. The college assumes that it will need to purchase another portable hearing loop. However, after discussing her requirements with the student, the college finds that she does not normally use a hearing loop and prefers to lip-read. The college ensures that all staff are aware of the need to face the student and to speak clearly when they are talking to her.”</w:t>
      </w:r>
    </w:p>
    <w:p w14:paraId="45F4E918" w14:textId="6A92D299" w:rsidR="00F15CB8" w:rsidRPr="0018327D" w:rsidRDefault="00F15CB8" w:rsidP="00F15CB8">
      <w:pPr>
        <w:rPr>
          <w:rFonts w:ascii="FreightSans Pro Bold" w:hAnsi="FreightSans Pro Bold"/>
          <w:szCs w:val="24"/>
        </w:rPr>
      </w:pPr>
      <w:r w:rsidRPr="0018327D">
        <w:rPr>
          <w:rFonts w:ascii="FreightSans Pro Bold" w:hAnsi="FreightSans Pro Bold"/>
          <w:szCs w:val="24"/>
        </w:rPr>
        <w:lastRenderedPageBreak/>
        <w:t>...Because there is another, lesser, option</w:t>
      </w:r>
      <w:r w:rsidR="00A938DA">
        <w:rPr>
          <w:rFonts w:ascii="FreightSans Pro Bold" w:hAnsi="FreightSans Pro Bold"/>
          <w:szCs w:val="24"/>
        </w:rPr>
        <w:t>:</w:t>
      </w:r>
    </w:p>
    <w:p w14:paraId="5F9F2259"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“The purpose of taking the steps is to ensure that disabled students are not placed at a substantial disadvantage compared with non-disabled students. Where there is an adjustment that the education provider could reasonably put in place and which would remove or reduce the substantial disadvantage, it is not sufficient for the education provider to take some lesser step that would not provide education or access to a benefit, facility or service in an accessible a manner.” </w:t>
      </w:r>
    </w:p>
    <w:p w14:paraId="76F587FF" w14:textId="3D485CAA" w:rsidR="00F15CB8" w:rsidRDefault="00F15CB8" w:rsidP="00F15CB8">
      <w:pPr>
        <w:rPr>
          <w:rFonts w:ascii="FreightSans Pro Book" w:hAnsi="FreightSans Pro Book"/>
          <w:szCs w:val="24"/>
        </w:rPr>
      </w:pPr>
    </w:p>
    <w:p w14:paraId="446F2F68" w14:textId="77777777" w:rsidR="00F15CB8" w:rsidRPr="004E5D1F" w:rsidRDefault="00F15CB8" w:rsidP="00F15CB8">
      <w:pPr>
        <w:rPr>
          <w:rFonts w:ascii="FreightSans Pro Bold" w:hAnsi="FreightSans Pro Bold"/>
          <w:szCs w:val="24"/>
        </w:rPr>
      </w:pPr>
      <w:r w:rsidRPr="004E5D1F">
        <w:rPr>
          <w:rFonts w:ascii="FreightSans Pro Bold" w:hAnsi="FreightSans Pro Bold"/>
          <w:szCs w:val="24"/>
        </w:rPr>
        <w:t>...because the student is able to carry out the task once but it’s not realistic for them to continue to do so due to their disability</w:t>
      </w:r>
    </w:p>
    <w:p w14:paraId="787A86AA"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“An impairment may not directly prevent someone from carrying out one or more normal day-to-day activities, but it may still have a substantial adverse long-term effect on how he or she carries out those activities. For example: where an impairment causes pain or fatigue in performing normal day-to-day activities the person may have the capacity to do something but suffer pain in doing so; or the impairment might make the activity more than usually fatiguing so that the person might not be able to repeat the task over a sustained period of time.”</w:t>
      </w:r>
    </w:p>
    <w:p w14:paraId="0F8D1874" w14:textId="77777777" w:rsidR="00F15CB8" w:rsidRPr="00F15CB8" w:rsidRDefault="00F15CB8" w:rsidP="00F15CB8">
      <w:pPr>
        <w:rPr>
          <w:rFonts w:ascii="FreightSans Pro Book" w:hAnsi="FreightSans Pro Book"/>
          <w:szCs w:val="24"/>
        </w:rPr>
      </w:pPr>
    </w:p>
    <w:p w14:paraId="32EFD4D0" w14:textId="77777777" w:rsidR="00F15CB8" w:rsidRPr="004E5D1F" w:rsidRDefault="00F15CB8" w:rsidP="00F15CB8">
      <w:pPr>
        <w:rPr>
          <w:rFonts w:ascii="FreightSans Pro Bold" w:hAnsi="FreightSans Pro Bold"/>
          <w:szCs w:val="24"/>
        </w:rPr>
      </w:pPr>
      <w:r w:rsidRPr="004E5D1F">
        <w:rPr>
          <w:rFonts w:ascii="FreightSans Pro Bold" w:hAnsi="FreightSans Pro Bold"/>
          <w:szCs w:val="24"/>
        </w:rPr>
        <w:t>...because the alternative does not actually prevent the disadvantage</w:t>
      </w:r>
    </w:p>
    <w:p w14:paraId="35C3EBA8"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“Similarly, an education provider will not have taken reasonable steps if they attempt to provide an auxiliary aid or service which in practice does not help disabled students to access the education, benefit, facility or service.” </w:t>
      </w:r>
    </w:p>
    <w:p w14:paraId="3834596F" w14:textId="77777777" w:rsidR="00F15CB8" w:rsidRPr="00F15CB8" w:rsidRDefault="00F15CB8" w:rsidP="00F15CB8">
      <w:pPr>
        <w:rPr>
          <w:rFonts w:ascii="FreightSans Pro Book" w:hAnsi="FreightSans Pro Book"/>
          <w:szCs w:val="24"/>
        </w:rPr>
      </w:pPr>
    </w:p>
    <w:p w14:paraId="4B57C327"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wheelchair user cannot access classes on a course that take place on the higher floor levels of the small college he attends. There </w:t>
      </w:r>
      <w:proofErr w:type="gramStart"/>
      <w:r w:rsidRPr="00F15CB8">
        <w:rPr>
          <w:rFonts w:ascii="FreightSans Pro Book" w:hAnsi="FreightSans Pro Book"/>
          <w:szCs w:val="24"/>
        </w:rPr>
        <w:t>isn’t</w:t>
      </w:r>
      <w:proofErr w:type="gramEnd"/>
      <w:r w:rsidRPr="00F15CB8">
        <w:rPr>
          <w:rFonts w:ascii="FreightSans Pro Book" w:hAnsi="FreightSans Pro Book"/>
          <w:szCs w:val="24"/>
        </w:rPr>
        <w:t xml:space="preserve"> an accessible lift between floors in the college premises and it is unlikely to be reasonable for the education provider to install an accessible lift. Instead of relocating classes to an accessible floor, so that the student can attend the course without experiencing substantial disadvantage, the college asks the wheelchair user to change to a different course where classes </w:t>
      </w:r>
      <w:proofErr w:type="gramStart"/>
      <w:r w:rsidRPr="00F15CB8">
        <w:rPr>
          <w:rFonts w:ascii="FreightSans Pro Book" w:hAnsi="FreightSans Pro Book"/>
          <w:szCs w:val="24"/>
        </w:rPr>
        <w:t>are held</w:t>
      </w:r>
      <w:proofErr w:type="gramEnd"/>
      <w:r w:rsidRPr="00F15CB8">
        <w:rPr>
          <w:rFonts w:ascii="FreightSans Pro Book" w:hAnsi="FreightSans Pro Book"/>
          <w:szCs w:val="24"/>
        </w:rPr>
        <w:t xml:space="preserve"> at an accessible floor level. This step would not be effective in preventing the disadvantage experienced in relation to the course the wheelchair user has chosen to undertake.”</w:t>
      </w:r>
    </w:p>
    <w:p w14:paraId="00E6821E" w14:textId="77777777" w:rsidR="00F15CB8" w:rsidRPr="00F15CB8" w:rsidRDefault="00F15CB8" w:rsidP="00F15CB8">
      <w:pPr>
        <w:rPr>
          <w:rFonts w:ascii="FreightSans Pro Book" w:hAnsi="FreightSans Pro Book"/>
          <w:szCs w:val="24"/>
        </w:rPr>
      </w:pPr>
    </w:p>
    <w:p w14:paraId="261A6F4C" w14:textId="77777777" w:rsidR="00F15CB8" w:rsidRPr="004E5D1F" w:rsidRDefault="00F15CB8" w:rsidP="00F15CB8">
      <w:pPr>
        <w:rPr>
          <w:rFonts w:ascii="FreightSans Pro Bold" w:hAnsi="FreightSans Pro Bold"/>
          <w:szCs w:val="24"/>
        </w:rPr>
      </w:pPr>
      <w:r w:rsidRPr="004E5D1F">
        <w:rPr>
          <w:rFonts w:ascii="FreightSans Pro Bold" w:hAnsi="FreightSans Pro Bold"/>
          <w:szCs w:val="24"/>
        </w:rPr>
        <w:t>...because the accommodation is dangerous, inconvenient or humiliating</w:t>
      </w:r>
    </w:p>
    <w:p w14:paraId="5F2C8B81"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“The Act requires that any means of avoiding the physical feature must be a ‘reasonable’ one. Relevant considerations in this respect may include whether the provision of education or any benefit, service or facility in this way significantly offends the dignity of disabled students and the extent to which it causes disabled students inconvenience or anxiety.”</w:t>
      </w:r>
    </w:p>
    <w:p w14:paraId="4AF0B17C" w14:textId="77777777" w:rsidR="00F15CB8" w:rsidRPr="00F15CB8" w:rsidRDefault="00F15CB8" w:rsidP="00F15CB8">
      <w:pPr>
        <w:rPr>
          <w:rFonts w:ascii="FreightSans Pro Book" w:hAnsi="FreightSans Pro Book"/>
          <w:szCs w:val="24"/>
        </w:rPr>
      </w:pPr>
    </w:p>
    <w:p w14:paraId="0ED5CD7F"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lastRenderedPageBreak/>
        <w:t>“Example: A college arranges for two of its security staff to lift a wheelchair user up the steps at the entrance of a college building. This is unlikely to be a reasonable means of avoiding the physical feature. A reasonable alternative could be installing a ramp.”</w:t>
      </w:r>
    </w:p>
    <w:p w14:paraId="3B3946BF" w14:textId="77777777" w:rsidR="00F15CB8" w:rsidRPr="00F15CB8" w:rsidRDefault="00F15CB8" w:rsidP="00F15CB8">
      <w:pPr>
        <w:rPr>
          <w:rFonts w:ascii="FreightSans Pro Book" w:hAnsi="FreightSans Pro Book"/>
          <w:szCs w:val="24"/>
        </w:rPr>
      </w:pPr>
    </w:p>
    <w:p w14:paraId="2249DEB0" w14:textId="5AC8127F"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On arguing that the direct discrimination, indirect discrimination or lack of accommodations is ok because the intent is good or help is being providing for other impairments than the one in question</w:t>
      </w:r>
    </w:p>
    <w:p w14:paraId="06F0BBBD"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“Direct discrimination is unlawful, no matter what the education provider’s motive or intention, and regardless of whether the less </w:t>
      </w:r>
      <w:proofErr w:type="spellStart"/>
      <w:r w:rsidRPr="00F15CB8">
        <w:rPr>
          <w:rFonts w:ascii="FreightSans Pro Book" w:hAnsi="FreightSans Pro Book"/>
          <w:szCs w:val="24"/>
        </w:rPr>
        <w:t>favourable</w:t>
      </w:r>
      <w:proofErr w:type="spellEnd"/>
      <w:r w:rsidRPr="00F15CB8">
        <w:rPr>
          <w:rFonts w:ascii="FreightSans Pro Book" w:hAnsi="FreightSans Pro Book"/>
          <w:szCs w:val="24"/>
        </w:rPr>
        <w:t xml:space="preserve"> treatment of the student is done consciously or not. Education providers may have prejudices that they do not even admit to themselves or may act out of good intentions – or simply be unaware that they are treating the student differently because of a protected characteristic.”</w:t>
      </w:r>
    </w:p>
    <w:p w14:paraId="5C5F052B" w14:textId="77777777" w:rsidR="00F15CB8" w:rsidRPr="00F15CB8" w:rsidRDefault="00F15CB8" w:rsidP="00F15CB8">
      <w:pPr>
        <w:rPr>
          <w:rFonts w:ascii="FreightSans Pro Book" w:hAnsi="FreightSans Pro Book"/>
          <w:szCs w:val="24"/>
        </w:rPr>
      </w:pPr>
    </w:p>
    <w:p w14:paraId="445635B6"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theatre studies course that </w:t>
      </w:r>
      <w:proofErr w:type="spellStart"/>
      <w:r w:rsidRPr="00F15CB8">
        <w:rPr>
          <w:rFonts w:ascii="FreightSans Pro Book" w:hAnsi="FreightSans Pro Book"/>
          <w:szCs w:val="24"/>
        </w:rPr>
        <w:t>organises</w:t>
      </w:r>
      <w:proofErr w:type="spellEnd"/>
      <w:r w:rsidRPr="00F15CB8">
        <w:rPr>
          <w:rFonts w:ascii="FreightSans Pro Book" w:hAnsi="FreightSans Pro Book"/>
          <w:szCs w:val="24"/>
        </w:rPr>
        <w:t xml:space="preserve"> theatre trips for its students turns down an application for a trip from a woman with a hearing impairment as they believe she would not get the same benefits as other students. This is likely to be direct disability discrimination.”</w:t>
      </w:r>
    </w:p>
    <w:p w14:paraId="3A5760F5" w14:textId="77777777" w:rsidR="00F15CB8" w:rsidRPr="00F15CB8" w:rsidRDefault="00F15CB8" w:rsidP="00F15CB8">
      <w:pPr>
        <w:rPr>
          <w:rFonts w:ascii="FreightSans Pro Book" w:hAnsi="FreightSans Pro Book"/>
          <w:szCs w:val="24"/>
        </w:rPr>
      </w:pPr>
    </w:p>
    <w:p w14:paraId="452F68AD"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“Indirect discrimination is unlawful, even where the discriminatory effect of the provision, criterion or practice is not intentional, unless it can be objectively justified. If an education provider applies the provision, criterion or practice without the intention of discriminating against the student, the court may decide not to order a payment of compensation (See Chapter 15).”</w:t>
      </w:r>
    </w:p>
    <w:p w14:paraId="46CF8E3D" w14:textId="77777777" w:rsidR="00F15CB8" w:rsidRPr="00F15CB8" w:rsidRDefault="00F15CB8" w:rsidP="00F15CB8">
      <w:pPr>
        <w:rPr>
          <w:rFonts w:ascii="FreightSans Pro Book" w:hAnsi="FreightSans Pro Book"/>
          <w:szCs w:val="24"/>
        </w:rPr>
      </w:pPr>
    </w:p>
    <w:p w14:paraId="23908863"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college receives an offer of a number of work placements from a local charity for students on a youth work course. The charity is affiliated with the local Catholic </w:t>
      </w:r>
      <w:proofErr w:type="gramStart"/>
      <w:r w:rsidRPr="00F15CB8">
        <w:rPr>
          <w:rFonts w:ascii="FreightSans Pro Book" w:hAnsi="FreightSans Pro Book"/>
          <w:szCs w:val="24"/>
        </w:rPr>
        <w:t>church</w:t>
      </w:r>
      <w:proofErr w:type="gramEnd"/>
      <w:r w:rsidRPr="00F15CB8">
        <w:rPr>
          <w:rFonts w:ascii="FreightSans Pro Book" w:hAnsi="FreightSans Pro Book"/>
          <w:szCs w:val="24"/>
        </w:rPr>
        <w:t xml:space="preserve"> and the college decides not to offer a placement to a gay student as they believe the charity may not ‘be comfortable’ working with the student due to his sexual orientation. This denial of opportunity to undertake a work experience placement could be a detriment under the Act and result in unlawful direct discrimination because of sexual orientation.”</w:t>
      </w:r>
    </w:p>
    <w:p w14:paraId="7ACD09B7" w14:textId="77777777" w:rsidR="00F15CB8" w:rsidRPr="00F15CB8" w:rsidRDefault="00F15CB8" w:rsidP="00F15CB8">
      <w:pPr>
        <w:rPr>
          <w:rFonts w:ascii="FreightSans Pro Book" w:hAnsi="FreightSans Pro Book"/>
          <w:szCs w:val="24"/>
        </w:rPr>
      </w:pPr>
    </w:p>
    <w:p w14:paraId="26FAA3D3"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diabetic student at university is allowed time to inject insulin when needed during tutorials. However, he </w:t>
      </w:r>
      <w:proofErr w:type="gramStart"/>
      <w:r w:rsidRPr="00F15CB8">
        <w:rPr>
          <w:rFonts w:ascii="FreightSans Pro Book" w:hAnsi="FreightSans Pro Book"/>
          <w:szCs w:val="24"/>
        </w:rPr>
        <w:t>isn't</w:t>
      </w:r>
      <w:proofErr w:type="gramEnd"/>
      <w:r w:rsidRPr="00F15CB8">
        <w:rPr>
          <w:rFonts w:ascii="FreightSans Pro Book" w:hAnsi="FreightSans Pro Book"/>
          <w:szCs w:val="24"/>
        </w:rPr>
        <w:t xml:space="preserve"> allowed to do this during the course of an examination, which he then fails because his low blood sugar level makes him unwell. The fact that a reasonable adjustment has been made in relation to tutorials is of no relevance to a claim for discrimination arising from disability in respect of the examination.”</w:t>
      </w:r>
    </w:p>
    <w:p w14:paraId="786B9051" w14:textId="77777777" w:rsidR="00F15CB8" w:rsidRPr="00F15CB8" w:rsidRDefault="00F15CB8" w:rsidP="00F15CB8">
      <w:pPr>
        <w:rPr>
          <w:rFonts w:ascii="FreightSans Pro Book" w:hAnsi="FreightSans Pro Book"/>
          <w:szCs w:val="24"/>
        </w:rPr>
      </w:pPr>
    </w:p>
    <w:p w14:paraId="3B79B5C6" w14:textId="77777777" w:rsidR="007B6FF4" w:rsidRDefault="007B6FF4">
      <w:pPr>
        <w:rPr>
          <w:rFonts w:ascii="FreightSans Pro Bold" w:hAnsi="FreightSans Pro Bold"/>
          <w:b/>
          <w:bCs/>
          <w:szCs w:val="24"/>
        </w:rPr>
      </w:pPr>
      <w:r>
        <w:rPr>
          <w:rFonts w:ascii="FreightSans Pro Bold" w:hAnsi="FreightSans Pro Bold"/>
          <w:b/>
          <w:bCs/>
          <w:szCs w:val="24"/>
        </w:rPr>
        <w:br w:type="page"/>
      </w:r>
    </w:p>
    <w:p w14:paraId="15874A71" w14:textId="656A5632"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lastRenderedPageBreak/>
        <w:t>On not having knowledge of the disability in the case of...</w:t>
      </w:r>
    </w:p>
    <w:p w14:paraId="08F854E0" w14:textId="77777777" w:rsidR="006F561A" w:rsidRDefault="006F561A" w:rsidP="00F15CB8">
      <w:pPr>
        <w:rPr>
          <w:rFonts w:ascii="FreightSans Pro Bold" w:hAnsi="FreightSans Pro Bold"/>
          <w:szCs w:val="24"/>
        </w:rPr>
      </w:pPr>
    </w:p>
    <w:p w14:paraId="023F8475" w14:textId="6F46C4C9" w:rsidR="00F15CB8" w:rsidRPr="004E5D1F" w:rsidRDefault="00F15CB8" w:rsidP="00F15CB8">
      <w:pPr>
        <w:rPr>
          <w:rFonts w:ascii="FreightSans Pro Bold" w:hAnsi="FreightSans Pro Bold"/>
          <w:szCs w:val="24"/>
        </w:rPr>
      </w:pPr>
      <w:r w:rsidRPr="004E5D1F">
        <w:rPr>
          <w:rFonts w:ascii="FreightSans Pro Bold" w:hAnsi="FreightSans Pro Bold"/>
          <w:szCs w:val="24"/>
        </w:rPr>
        <w:t>...Direct discrimination and discrimination arising from disability</w:t>
      </w:r>
      <w:r w:rsidR="00A938DA">
        <w:rPr>
          <w:rFonts w:ascii="FreightSans Pro Bold" w:hAnsi="FreightSans Pro Bold"/>
          <w:szCs w:val="24"/>
        </w:rPr>
        <w:t>:</w:t>
      </w:r>
    </w:p>
    <w:p w14:paraId="59C920D8"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“The required knowledge [for direct discrimination] is knowledge of the facts of the student’s disability. An education provider does not also need to </w:t>
      </w:r>
      <w:proofErr w:type="spellStart"/>
      <w:r w:rsidRPr="00F15CB8">
        <w:rPr>
          <w:rFonts w:ascii="FreightSans Pro Book" w:hAnsi="FreightSans Pro Book"/>
          <w:szCs w:val="24"/>
        </w:rPr>
        <w:t>realise</w:t>
      </w:r>
      <w:proofErr w:type="spellEnd"/>
      <w:r w:rsidRPr="00F15CB8">
        <w:rPr>
          <w:rFonts w:ascii="FreightSans Pro Book" w:hAnsi="FreightSans Pro Book"/>
          <w:szCs w:val="24"/>
        </w:rPr>
        <w:t xml:space="preserve"> that those particular facts meet the legal definition of disability. It is not enough for the education provider to show that they did not know that the disabled student had the disability. They must also show that they could not reasonably have been expected to know about it.”</w:t>
      </w:r>
    </w:p>
    <w:p w14:paraId="13FDDBFC" w14:textId="77777777" w:rsidR="00F15CB8" w:rsidRPr="00F15CB8" w:rsidRDefault="00F15CB8" w:rsidP="00F15CB8">
      <w:pPr>
        <w:rPr>
          <w:rFonts w:ascii="FreightSans Pro Book" w:hAnsi="FreightSans Pro Book"/>
          <w:szCs w:val="24"/>
        </w:rPr>
      </w:pPr>
    </w:p>
    <w:p w14:paraId="0CED110A"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“An education provider should do all they can reasonably be expected to do to find out if a student has a disability. What is reasonable will depend on the circumstances.”</w:t>
      </w:r>
    </w:p>
    <w:p w14:paraId="7DB372D6" w14:textId="77777777" w:rsidR="00F15CB8" w:rsidRPr="00F15CB8" w:rsidRDefault="00F15CB8" w:rsidP="00F15CB8">
      <w:pPr>
        <w:rPr>
          <w:rFonts w:ascii="FreightSans Pro Book" w:hAnsi="FreightSans Pro Book"/>
          <w:szCs w:val="24"/>
        </w:rPr>
      </w:pPr>
    </w:p>
    <w:p w14:paraId="68498383" w14:textId="77777777" w:rsidR="00F15CB8" w:rsidRPr="004E5D1F" w:rsidRDefault="00F15CB8" w:rsidP="00F15CB8">
      <w:pPr>
        <w:rPr>
          <w:rFonts w:ascii="FreightSans Pro Bold" w:hAnsi="FreightSans Pro Bold"/>
          <w:szCs w:val="24"/>
        </w:rPr>
      </w:pPr>
      <w:r w:rsidRPr="004E5D1F">
        <w:rPr>
          <w:rFonts w:ascii="FreightSans Pro Bold" w:hAnsi="FreightSans Pro Bold"/>
          <w:szCs w:val="24"/>
        </w:rPr>
        <w:t>...Failure to make reasonable adjustments:</w:t>
      </w:r>
    </w:p>
    <w:p w14:paraId="590DBA31" w14:textId="7EACD432" w:rsidR="00A938DA" w:rsidRPr="00A938DA" w:rsidRDefault="00F15CB8" w:rsidP="00F15CB8">
      <w:pPr>
        <w:rPr>
          <w:rFonts w:ascii="FreightSans Pro Book" w:hAnsi="FreightSans Pro Book"/>
          <w:szCs w:val="24"/>
        </w:rPr>
      </w:pPr>
      <w:r w:rsidRPr="00F15CB8">
        <w:rPr>
          <w:rFonts w:ascii="FreightSans Pro Book" w:hAnsi="FreightSans Pro Book"/>
          <w:szCs w:val="24"/>
        </w:rPr>
        <w:t xml:space="preserve">“Because there is a duty to disabled students generally, it applies regardless of whether the education provider knows that a particular person is disabled or whether it currently has disabled students.” </w:t>
      </w:r>
    </w:p>
    <w:p w14:paraId="64D5F317" w14:textId="77777777" w:rsidR="006F561A" w:rsidRDefault="006F561A" w:rsidP="00F15CB8">
      <w:pPr>
        <w:rPr>
          <w:rFonts w:ascii="FreightSans Pro Bold" w:hAnsi="FreightSans Pro Bold"/>
          <w:bCs/>
          <w:szCs w:val="24"/>
        </w:rPr>
      </w:pPr>
    </w:p>
    <w:p w14:paraId="16035BCF" w14:textId="39DCC09C"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On knowing about the disability but not considering its consequences</w:t>
      </w:r>
    </w:p>
    <w:p w14:paraId="19E5D58A"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student has just enrolled at his local community college to do a course in local history. He has chronic heart disease and finds walking up stairs and for long distances tiring. He tells one of the administrators this when he is enrolling, but she does not </w:t>
      </w:r>
      <w:proofErr w:type="spellStart"/>
      <w:r w:rsidRPr="00F15CB8">
        <w:rPr>
          <w:rFonts w:ascii="FreightSans Pro Book" w:hAnsi="FreightSans Pro Book"/>
          <w:szCs w:val="24"/>
        </w:rPr>
        <w:t>realise</w:t>
      </w:r>
      <w:proofErr w:type="spellEnd"/>
      <w:r w:rsidRPr="00F15CB8">
        <w:rPr>
          <w:rFonts w:ascii="FreightSans Pro Book" w:hAnsi="FreightSans Pro Book"/>
          <w:szCs w:val="24"/>
        </w:rPr>
        <w:t xml:space="preserve"> that this will </w:t>
      </w:r>
      <w:proofErr w:type="gramStart"/>
      <w:r w:rsidRPr="00F15CB8">
        <w:rPr>
          <w:rFonts w:ascii="FreightSans Pro Book" w:hAnsi="FreightSans Pro Book"/>
          <w:szCs w:val="24"/>
        </w:rPr>
        <w:t>impact on</w:t>
      </w:r>
      <w:proofErr w:type="gramEnd"/>
      <w:r w:rsidRPr="00F15CB8">
        <w:rPr>
          <w:rFonts w:ascii="FreightSans Pro Book" w:hAnsi="FreightSans Pro Book"/>
          <w:szCs w:val="24"/>
        </w:rPr>
        <w:t xml:space="preserve"> his ability to go to classes at the top of the building or at the college campus on the other side of town. He is allocated to </w:t>
      </w:r>
      <w:proofErr w:type="gramStart"/>
      <w:r w:rsidRPr="00F15CB8">
        <w:rPr>
          <w:rFonts w:ascii="FreightSans Pro Book" w:hAnsi="FreightSans Pro Book"/>
          <w:szCs w:val="24"/>
        </w:rPr>
        <w:t>classes which are on the third floor of the college</w:t>
      </w:r>
      <w:proofErr w:type="gramEnd"/>
      <w:r w:rsidRPr="00F15CB8">
        <w:rPr>
          <w:rFonts w:ascii="FreightSans Pro Book" w:hAnsi="FreightSans Pro Book"/>
          <w:szCs w:val="24"/>
        </w:rPr>
        <w:t xml:space="preserve"> and he finds these classrooms very difficult to access. As a member of college staff is aware of his disability the college would not be able to claim that it did not know he had a disability and therefore cannot avoid liability for any discrimination arising from his disability.”</w:t>
      </w:r>
    </w:p>
    <w:p w14:paraId="213DD199" w14:textId="77777777" w:rsidR="00F15CB8" w:rsidRPr="00F15CB8" w:rsidRDefault="00F15CB8" w:rsidP="00F15CB8">
      <w:pPr>
        <w:rPr>
          <w:rFonts w:ascii="FreightSans Pro Book" w:hAnsi="FreightSans Pro Book"/>
          <w:szCs w:val="24"/>
        </w:rPr>
      </w:pPr>
    </w:p>
    <w:p w14:paraId="6D663F7D" w14:textId="6A7DF680" w:rsidR="00F15CB8" w:rsidRPr="006F561A" w:rsidRDefault="00F15CB8" w:rsidP="00F15CB8">
      <w:pPr>
        <w:rPr>
          <w:rFonts w:ascii="FreightSans Pro Bold" w:hAnsi="FreightSans Pro Bold"/>
          <w:bCs/>
          <w:szCs w:val="24"/>
        </w:rPr>
      </w:pPr>
      <w:r w:rsidRPr="006F561A">
        <w:rPr>
          <w:rFonts w:ascii="FreightSans Pro Bold" w:hAnsi="FreightSans Pro Bold"/>
          <w:bCs/>
          <w:szCs w:val="24"/>
        </w:rPr>
        <w:t>On calling the requested adj</w:t>
      </w:r>
      <w:r w:rsidR="006F561A">
        <w:rPr>
          <w:rFonts w:ascii="FreightSans Pro Bold" w:hAnsi="FreightSans Pro Bold"/>
          <w:bCs/>
          <w:szCs w:val="24"/>
        </w:rPr>
        <w:t>ustment unreasonable because of…</w:t>
      </w:r>
    </w:p>
    <w:p w14:paraId="6061DBE2" w14:textId="77777777" w:rsidR="006F561A" w:rsidRDefault="006F561A" w:rsidP="00F15CB8">
      <w:pPr>
        <w:rPr>
          <w:rFonts w:ascii="FreightSans Pro Bold" w:hAnsi="FreightSans Pro Bold"/>
          <w:szCs w:val="24"/>
        </w:rPr>
      </w:pPr>
    </w:p>
    <w:p w14:paraId="069E9134" w14:textId="7D6680A3" w:rsidR="00F15CB8" w:rsidRPr="004E5D1F" w:rsidRDefault="00F15CB8" w:rsidP="00F15CB8">
      <w:pPr>
        <w:rPr>
          <w:rFonts w:ascii="FreightSans Pro Bold" w:hAnsi="FreightSans Pro Bold"/>
          <w:szCs w:val="24"/>
        </w:rPr>
      </w:pPr>
      <w:r w:rsidRPr="004E5D1F">
        <w:rPr>
          <w:rFonts w:ascii="FreightSans Pro Bold" w:hAnsi="FreightSans Pro Bold"/>
          <w:szCs w:val="24"/>
        </w:rPr>
        <w:t xml:space="preserve">...Health and safety </w:t>
      </w:r>
    </w:p>
    <w:p w14:paraId="0C3535DC"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“Health and safety issues must not be used spuriously to avoid making a reasonable adjustment. Education providers should avoid making uninformed assumptions about health and safety risks.” </w:t>
      </w:r>
    </w:p>
    <w:p w14:paraId="705FF4B6" w14:textId="77777777" w:rsidR="00F15CB8" w:rsidRPr="00F15CB8" w:rsidRDefault="00F15CB8" w:rsidP="00F15CB8">
      <w:pPr>
        <w:rPr>
          <w:rFonts w:ascii="FreightSans Pro Book" w:hAnsi="FreightSans Pro Book"/>
          <w:szCs w:val="24"/>
        </w:rPr>
      </w:pPr>
    </w:p>
    <w:p w14:paraId="2C3BE85F"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“Example: A student with HIV wants to take a nursing course. The education provider assumes that his condition will create a health and safety risk and refuses him a place. If the college had obtained further information about the student’s condition and the associated risks, it would have been able to put adjustments in place to ensure there were no unnecessary health and safety risks.”</w:t>
      </w:r>
    </w:p>
    <w:p w14:paraId="114E60E7" w14:textId="77777777" w:rsidR="00F15CB8" w:rsidRPr="00F15CB8" w:rsidRDefault="00F15CB8" w:rsidP="00F15CB8">
      <w:pPr>
        <w:rPr>
          <w:rFonts w:ascii="FreightSans Pro Book" w:hAnsi="FreightSans Pro Book"/>
          <w:szCs w:val="24"/>
        </w:rPr>
      </w:pPr>
    </w:p>
    <w:p w14:paraId="06E82FF9"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lastRenderedPageBreak/>
        <w:t xml:space="preserve">“An individual with dyspraxia is admitted to a higher education institution to study biochemistry. She is having significant difficulty in following instructions, especially more than one at a time and has difficulty with concentration. There is also evidence that her poor motor coordination may put other students at risk during practical experiments. The university carries out a risk assessment and arranges for a support worker in </w:t>
      </w:r>
      <w:proofErr w:type="spellStart"/>
      <w:r w:rsidRPr="00F15CB8">
        <w:rPr>
          <w:rFonts w:ascii="FreightSans Pro Book" w:hAnsi="FreightSans Pro Book"/>
          <w:szCs w:val="24"/>
        </w:rPr>
        <w:t>practicals</w:t>
      </w:r>
      <w:proofErr w:type="spellEnd"/>
      <w:r w:rsidRPr="00F15CB8">
        <w:rPr>
          <w:rFonts w:ascii="FreightSans Pro Book" w:hAnsi="FreightSans Pro Book"/>
          <w:szCs w:val="24"/>
        </w:rPr>
        <w:t xml:space="preserve"> who can carry out the experiments under the disabled student’s instruction, but her difficulties with forming and following instructions mean that she is not able to instruct the support worker safely and effectively. Despite making a number of reasonable adjustments, the university </w:t>
      </w:r>
      <w:proofErr w:type="spellStart"/>
      <w:r w:rsidRPr="00F15CB8">
        <w:rPr>
          <w:rFonts w:ascii="FreightSans Pro Book" w:hAnsi="FreightSans Pro Book"/>
          <w:szCs w:val="24"/>
        </w:rPr>
        <w:t>recognises</w:t>
      </w:r>
      <w:proofErr w:type="spellEnd"/>
      <w:r w:rsidRPr="00F15CB8">
        <w:rPr>
          <w:rFonts w:ascii="FreightSans Pro Book" w:hAnsi="FreightSans Pro Book"/>
          <w:szCs w:val="24"/>
        </w:rPr>
        <w:t xml:space="preserve"> that there are continuing risks to the student and others and it is considered that she is unable to continue on the </w:t>
      </w:r>
      <w:proofErr w:type="gramStart"/>
      <w:r w:rsidRPr="00F15CB8">
        <w:rPr>
          <w:rFonts w:ascii="FreightSans Pro Book" w:hAnsi="FreightSans Pro Book"/>
          <w:szCs w:val="24"/>
        </w:rPr>
        <w:t>course</w:t>
      </w:r>
      <w:proofErr w:type="gramEnd"/>
      <w:r w:rsidRPr="00F15CB8">
        <w:rPr>
          <w:rFonts w:ascii="FreightSans Pro Book" w:hAnsi="FreightSans Pro Book"/>
          <w:szCs w:val="24"/>
        </w:rPr>
        <w:t xml:space="preserve"> as it is not possible for her to participate safely. This is likely to be justified discrimination arising from disability because it is a proportionate means of achieving the legitimate aim of maintaining academic standards and of ensuring the health and safety of students including the disabled student herself.”</w:t>
      </w:r>
    </w:p>
    <w:p w14:paraId="148523D3" w14:textId="77777777" w:rsidR="00F15CB8" w:rsidRPr="00F15CB8" w:rsidRDefault="00F15CB8" w:rsidP="00F15CB8">
      <w:pPr>
        <w:rPr>
          <w:rFonts w:ascii="FreightSans Pro Book" w:hAnsi="FreightSans Pro Book"/>
          <w:szCs w:val="24"/>
        </w:rPr>
      </w:pPr>
    </w:p>
    <w:p w14:paraId="52BC0A40" w14:textId="77777777" w:rsidR="00F15CB8" w:rsidRPr="004E5D1F" w:rsidRDefault="00F15CB8" w:rsidP="00F15CB8">
      <w:pPr>
        <w:rPr>
          <w:rFonts w:ascii="FreightSans Pro Bold" w:hAnsi="FreightSans Pro Bold"/>
          <w:szCs w:val="24"/>
        </w:rPr>
      </w:pPr>
      <w:r w:rsidRPr="004E5D1F">
        <w:rPr>
          <w:rFonts w:ascii="FreightSans Pro Bold" w:hAnsi="FreightSans Pro Bold"/>
          <w:szCs w:val="24"/>
        </w:rPr>
        <w:t>...Competence standards:</w:t>
      </w:r>
    </w:p>
    <w:p w14:paraId="12E226B9"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From </w:t>
      </w:r>
      <w:proofErr w:type="spellStart"/>
      <w:r w:rsidRPr="00F15CB8">
        <w:rPr>
          <w:rFonts w:ascii="FreightSans Pro Book" w:hAnsi="FreightSans Pro Book"/>
          <w:szCs w:val="24"/>
        </w:rPr>
        <w:t>DisabilityRightsUK</w:t>
      </w:r>
      <w:proofErr w:type="spellEnd"/>
      <w:r w:rsidRPr="00F15CB8">
        <w:rPr>
          <w:rFonts w:ascii="FreightSans Pro Book" w:hAnsi="FreightSans Pro Book"/>
          <w:szCs w:val="24"/>
        </w:rPr>
        <w:t>:</w:t>
      </w:r>
    </w:p>
    <w:p w14:paraId="08F44926"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“In a law exam you may be required to demonstrate a particular level of knowledge of law, However completing the exam within a specific time frame is unlikely to be a competence standard if speed is not a relevant factor.”</w:t>
      </w:r>
    </w:p>
    <w:p w14:paraId="1EA6E44A" w14:textId="7D3332CD" w:rsidR="00F15CB8" w:rsidRDefault="00F15CB8" w:rsidP="00F15CB8">
      <w:pPr>
        <w:rPr>
          <w:rFonts w:ascii="FreightSans Pro Book" w:hAnsi="FreightSans Pro Book"/>
          <w:szCs w:val="24"/>
        </w:rPr>
      </w:pPr>
    </w:p>
    <w:p w14:paraId="47F6FEC9" w14:textId="47557FAB" w:rsidR="00F15CB8" w:rsidRPr="00A938DA" w:rsidRDefault="00F15CB8" w:rsidP="00F15CB8">
      <w:pPr>
        <w:rPr>
          <w:rFonts w:ascii="FreightSans Pro Bold" w:hAnsi="FreightSans Pro Bold"/>
          <w:sz w:val="26"/>
          <w:szCs w:val="26"/>
        </w:rPr>
      </w:pPr>
      <w:r w:rsidRPr="004E5D1F">
        <w:rPr>
          <w:rFonts w:ascii="FreightSans Pro Bold" w:hAnsi="FreightSans Pro Bold"/>
          <w:sz w:val="26"/>
          <w:szCs w:val="26"/>
        </w:rPr>
        <w:t>Premises</w:t>
      </w:r>
    </w:p>
    <w:p w14:paraId="69993DF5"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classroom at a college has hard flooring and high ceilings which means sound echoes. This makes it difficult for someone with a hearing impairment to hear. The college decides to lay carpet and install a drop </w:t>
      </w:r>
      <w:proofErr w:type="gramStart"/>
      <w:r w:rsidRPr="00F15CB8">
        <w:rPr>
          <w:rFonts w:ascii="FreightSans Pro Book" w:hAnsi="FreightSans Pro Book"/>
          <w:szCs w:val="24"/>
        </w:rPr>
        <w:t>ceiling which</w:t>
      </w:r>
      <w:proofErr w:type="gramEnd"/>
      <w:r w:rsidRPr="00F15CB8">
        <w:rPr>
          <w:rFonts w:ascii="FreightSans Pro Book" w:hAnsi="FreightSans Pro Book"/>
          <w:szCs w:val="24"/>
        </w:rPr>
        <w:t xml:space="preserve"> alters the room to address the substantial disadvantage faced by hearing impaired students. This is an example of a reasonable adjustment of altering physical features.”</w:t>
      </w:r>
    </w:p>
    <w:p w14:paraId="36EAD126"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“Example: A wheelchair user wants to access a university building but cannot get into the building as there is a steep flight of steps at the entrance with no ramp or lift. He asks the university why these </w:t>
      </w:r>
      <w:proofErr w:type="gramStart"/>
      <w:r w:rsidRPr="00F15CB8">
        <w:rPr>
          <w:rFonts w:ascii="FreightSans Pro Book" w:hAnsi="FreightSans Pro Book"/>
          <w:szCs w:val="24"/>
        </w:rPr>
        <w:t>have not been installed</w:t>
      </w:r>
      <w:proofErr w:type="gramEnd"/>
      <w:r w:rsidRPr="00F15CB8">
        <w:rPr>
          <w:rFonts w:ascii="FreightSans Pro Book" w:hAnsi="FreightSans Pro Book"/>
          <w:szCs w:val="24"/>
        </w:rPr>
        <w:t>. The university replies that because the building is a listed building it is not required to make any changes to it. As this exception only applies when an education provider has no option but to act in a certain way, and in this case the university could seek consent to make the building more accessible, it would not be able to rely on this exception to make its actions lawful. (See Appendix 4 for more information on legal considerations in making changes to premises.)”</w:t>
      </w:r>
    </w:p>
    <w:p w14:paraId="69665CEB"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 xml:space="preserve">“Education providers should plan for and anticipate the need to obtain consent to make a particular adjustment. It might take time to obtain such consent, but it could be reasonable to make an interim or other adjustment – one that does not require consent – in the meantime.” </w:t>
      </w:r>
    </w:p>
    <w:p w14:paraId="17079377" w14:textId="77777777" w:rsidR="00F15CB8" w:rsidRPr="00F15CB8" w:rsidRDefault="00F15CB8" w:rsidP="00F15CB8">
      <w:pPr>
        <w:rPr>
          <w:rFonts w:ascii="FreightSans Pro Book" w:hAnsi="FreightSans Pro Book"/>
          <w:szCs w:val="24"/>
        </w:rPr>
      </w:pPr>
      <w:r w:rsidRPr="00F15CB8">
        <w:rPr>
          <w:rFonts w:ascii="FreightSans Pro Book" w:hAnsi="FreightSans Pro Book"/>
          <w:szCs w:val="24"/>
        </w:rPr>
        <w:t>“Education providers should remember that even where consent is not given for removing or altering a physical feature, they still have a duty to consider avoiding the physical feature. “</w:t>
      </w:r>
    </w:p>
    <w:p w14:paraId="18B10BE2" w14:textId="77777777" w:rsidR="00F15CB8" w:rsidRPr="00F15CB8" w:rsidRDefault="00F15CB8" w:rsidP="00F15CB8">
      <w:pPr>
        <w:rPr>
          <w:rFonts w:ascii="FreightSans Pro Book" w:hAnsi="FreightSans Pro Book"/>
          <w:szCs w:val="24"/>
        </w:rPr>
      </w:pPr>
    </w:p>
    <w:p w14:paraId="3C7B0A57" w14:textId="77777777" w:rsidR="006F561A" w:rsidRDefault="006F561A" w:rsidP="00F15CB8">
      <w:pPr>
        <w:rPr>
          <w:rFonts w:ascii="FreightSans Pro Bold" w:hAnsi="FreightSans Pro Bold"/>
          <w:sz w:val="26"/>
          <w:szCs w:val="26"/>
        </w:rPr>
      </w:pPr>
    </w:p>
    <w:p w14:paraId="322FE9E1" w14:textId="253D51E2" w:rsidR="00F15CB8" w:rsidRPr="00A938DA" w:rsidRDefault="00F15CB8" w:rsidP="00F15CB8">
      <w:pPr>
        <w:rPr>
          <w:rFonts w:ascii="FreightSans Pro Bold" w:hAnsi="FreightSans Pro Bold"/>
          <w:sz w:val="26"/>
          <w:szCs w:val="26"/>
        </w:rPr>
      </w:pPr>
      <w:r w:rsidRPr="004E5D1F">
        <w:rPr>
          <w:rFonts w:ascii="FreightSans Pro Bold" w:hAnsi="FreightSans Pro Bold"/>
          <w:sz w:val="26"/>
          <w:szCs w:val="26"/>
        </w:rPr>
        <w:lastRenderedPageBreak/>
        <w:t>Advice on how to comply with the Equality Act</w:t>
      </w:r>
    </w:p>
    <w:p w14:paraId="6C6B93F3" w14:textId="77777777" w:rsidR="004E5D1F" w:rsidRDefault="00F15CB8" w:rsidP="00F15CB8">
      <w:pPr>
        <w:rPr>
          <w:rFonts w:ascii="FreightSans Pro Book" w:hAnsi="FreightSans Pro Book"/>
          <w:szCs w:val="24"/>
        </w:rPr>
      </w:pPr>
      <w:r w:rsidRPr="00F15CB8">
        <w:rPr>
          <w:rFonts w:ascii="FreightSans Pro Book" w:hAnsi="FreightSans Pro Book"/>
          <w:szCs w:val="24"/>
        </w:rPr>
        <w:t xml:space="preserve">“Further and higher education institutions are more likely to be able to comply with their duties under the Act, including the Public Sector Equality Duty, and to prevent their employees from discriminating against students if they take the following steps: </w:t>
      </w:r>
    </w:p>
    <w:p w14:paraId="6F09D001" w14:textId="59859382" w:rsidR="004E5D1F" w:rsidRDefault="004E5D1F" w:rsidP="002611AC">
      <w:pPr>
        <w:numPr>
          <w:ilvl w:val="0"/>
          <w:numId w:val="7"/>
        </w:numPr>
        <w:rPr>
          <w:rFonts w:ascii="FreightSans Pro Book" w:hAnsi="FreightSans Pro Book"/>
          <w:szCs w:val="24"/>
        </w:rPr>
      </w:pPr>
      <w:r>
        <w:rPr>
          <w:rFonts w:ascii="FreightSans Pro Book" w:hAnsi="FreightSans Pro Book"/>
          <w:szCs w:val="24"/>
        </w:rPr>
        <w:t>E</w:t>
      </w:r>
      <w:r w:rsidR="00F15CB8" w:rsidRPr="004E5D1F">
        <w:rPr>
          <w:rFonts w:ascii="FreightSans Pro Book" w:hAnsi="FreightSans Pro Book"/>
          <w:szCs w:val="24"/>
        </w:rPr>
        <w:t xml:space="preserve">stablish a policy to ensure equality in access to and enjoyment of education, services, </w:t>
      </w:r>
      <w:proofErr w:type="gramStart"/>
      <w:r w:rsidR="00F15CB8" w:rsidRPr="004E5D1F">
        <w:rPr>
          <w:rFonts w:ascii="FreightSans Pro Book" w:hAnsi="FreightSans Pro Book"/>
          <w:szCs w:val="24"/>
        </w:rPr>
        <w:t>facilities</w:t>
      </w:r>
      <w:proofErr w:type="gramEnd"/>
      <w:r w:rsidR="00F15CB8" w:rsidRPr="004E5D1F">
        <w:rPr>
          <w:rFonts w:ascii="FreightSans Pro Book" w:hAnsi="FreightSans Pro Book"/>
          <w:szCs w:val="24"/>
        </w:rPr>
        <w:t xml:space="preserve"> and by potential students from all groups in society</w:t>
      </w:r>
      <w:r>
        <w:rPr>
          <w:rFonts w:ascii="FreightSans Pro Book" w:hAnsi="FreightSans Pro Book"/>
          <w:szCs w:val="24"/>
        </w:rPr>
        <w:t>.</w:t>
      </w:r>
    </w:p>
    <w:p w14:paraId="3C16123B" w14:textId="3E2D3DD1" w:rsidR="004E5D1F" w:rsidRDefault="004E5D1F" w:rsidP="002611AC">
      <w:pPr>
        <w:numPr>
          <w:ilvl w:val="0"/>
          <w:numId w:val="7"/>
        </w:numPr>
        <w:rPr>
          <w:rFonts w:ascii="FreightSans Pro Book" w:hAnsi="FreightSans Pro Book"/>
          <w:szCs w:val="24"/>
        </w:rPr>
      </w:pPr>
      <w:r>
        <w:rPr>
          <w:rFonts w:ascii="FreightSans Pro Book" w:hAnsi="FreightSans Pro Book"/>
          <w:szCs w:val="24"/>
        </w:rPr>
        <w:t>C</w:t>
      </w:r>
      <w:r w:rsidR="00F15CB8" w:rsidRPr="004E5D1F">
        <w:rPr>
          <w:rFonts w:ascii="FreightSans Pro Book" w:hAnsi="FreightSans Pro Book"/>
          <w:szCs w:val="24"/>
        </w:rPr>
        <w:t>ommunicate the policy to all staff, ensuring that they know that it is unlawful to discriminate when they are providing education or access to any benefit, facility or service</w:t>
      </w:r>
      <w:r>
        <w:rPr>
          <w:rFonts w:ascii="FreightSans Pro Book" w:hAnsi="FreightSans Pro Book"/>
          <w:szCs w:val="24"/>
        </w:rPr>
        <w:t>.</w:t>
      </w:r>
    </w:p>
    <w:p w14:paraId="70DB65FD" w14:textId="77777777" w:rsidR="004E5D1F" w:rsidRDefault="004E5D1F" w:rsidP="002611AC">
      <w:pPr>
        <w:numPr>
          <w:ilvl w:val="0"/>
          <w:numId w:val="7"/>
        </w:numPr>
        <w:rPr>
          <w:rFonts w:ascii="FreightSans Pro Book" w:hAnsi="FreightSans Pro Book"/>
          <w:szCs w:val="24"/>
        </w:rPr>
      </w:pPr>
      <w:r>
        <w:rPr>
          <w:rFonts w:ascii="FreightSans Pro Book" w:hAnsi="FreightSans Pro Book"/>
          <w:szCs w:val="24"/>
        </w:rPr>
        <w:t>T</w:t>
      </w:r>
      <w:r w:rsidR="00F15CB8" w:rsidRPr="004E5D1F">
        <w:rPr>
          <w:rFonts w:ascii="FreightSans Pro Book" w:hAnsi="FreightSans Pro Book"/>
          <w:szCs w:val="24"/>
        </w:rPr>
        <w:t>rain all staff, including those not directly involved in the provision of further or higher education, to understand the policy, the meaning of equality in this context and their legal obligations</w:t>
      </w:r>
      <w:r>
        <w:rPr>
          <w:rFonts w:ascii="FreightSans Pro Book" w:hAnsi="FreightSans Pro Book"/>
          <w:szCs w:val="24"/>
        </w:rPr>
        <w:t>.</w:t>
      </w:r>
    </w:p>
    <w:p w14:paraId="11745972" w14:textId="77777777" w:rsidR="004E5D1F" w:rsidRDefault="004E5D1F" w:rsidP="002611AC">
      <w:pPr>
        <w:numPr>
          <w:ilvl w:val="0"/>
          <w:numId w:val="7"/>
        </w:numPr>
        <w:rPr>
          <w:rFonts w:ascii="FreightSans Pro Book" w:hAnsi="FreightSans Pro Book"/>
          <w:szCs w:val="24"/>
        </w:rPr>
      </w:pPr>
      <w:r>
        <w:rPr>
          <w:rFonts w:ascii="FreightSans Pro Book" w:hAnsi="FreightSans Pro Book"/>
          <w:szCs w:val="24"/>
        </w:rPr>
        <w:t>M</w:t>
      </w:r>
      <w:r w:rsidR="00F15CB8" w:rsidRPr="004E5D1F">
        <w:rPr>
          <w:rFonts w:ascii="FreightSans Pro Book" w:hAnsi="FreightSans Pro Book"/>
          <w:szCs w:val="24"/>
        </w:rPr>
        <w:t>onitor the implementation and effectiveness of the policy</w:t>
      </w:r>
      <w:r>
        <w:rPr>
          <w:rFonts w:ascii="FreightSans Pro Book" w:hAnsi="FreightSans Pro Book"/>
          <w:szCs w:val="24"/>
        </w:rPr>
        <w:t>.</w:t>
      </w:r>
    </w:p>
    <w:p w14:paraId="3CCD686B" w14:textId="77777777" w:rsidR="004E5D1F" w:rsidRDefault="004E5D1F" w:rsidP="002611AC">
      <w:pPr>
        <w:numPr>
          <w:ilvl w:val="0"/>
          <w:numId w:val="7"/>
        </w:numPr>
        <w:rPr>
          <w:rFonts w:ascii="FreightSans Pro Book" w:hAnsi="FreightSans Pro Book"/>
          <w:szCs w:val="24"/>
        </w:rPr>
      </w:pPr>
      <w:r>
        <w:rPr>
          <w:rFonts w:ascii="FreightSans Pro Book" w:hAnsi="FreightSans Pro Book"/>
          <w:szCs w:val="24"/>
        </w:rPr>
        <w:t>A</w:t>
      </w:r>
      <w:r w:rsidR="00F15CB8" w:rsidRPr="004E5D1F">
        <w:rPr>
          <w:rFonts w:ascii="FreightSans Pro Book" w:hAnsi="FreightSans Pro Book"/>
          <w:szCs w:val="24"/>
        </w:rPr>
        <w:t>ddress acts of discrimination by staff as part of disciplinary rules and procedures</w:t>
      </w:r>
      <w:r>
        <w:rPr>
          <w:rFonts w:ascii="FreightSans Pro Book" w:hAnsi="FreightSans Pro Book"/>
          <w:szCs w:val="24"/>
        </w:rPr>
        <w:t>.</w:t>
      </w:r>
    </w:p>
    <w:p w14:paraId="64A30480" w14:textId="77777777" w:rsidR="004E5D1F" w:rsidRDefault="004E5D1F" w:rsidP="002611AC">
      <w:pPr>
        <w:numPr>
          <w:ilvl w:val="0"/>
          <w:numId w:val="7"/>
        </w:numPr>
        <w:rPr>
          <w:rFonts w:ascii="FreightSans Pro Book" w:hAnsi="FreightSans Pro Book"/>
          <w:szCs w:val="24"/>
        </w:rPr>
      </w:pPr>
      <w:r>
        <w:rPr>
          <w:rFonts w:ascii="FreightSans Pro Book" w:hAnsi="FreightSans Pro Book"/>
          <w:szCs w:val="24"/>
        </w:rPr>
        <w:t>E</w:t>
      </w:r>
      <w:r w:rsidR="00F15CB8" w:rsidRPr="004E5D1F">
        <w:rPr>
          <w:rFonts w:ascii="FreightSans Pro Book" w:hAnsi="FreightSans Pro Book"/>
          <w:szCs w:val="24"/>
        </w:rPr>
        <w:t>nsure that performance management systems address equality and non-discrimination</w:t>
      </w:r>
      <w:r>
        <w:rPr>
          <w:rFonts w:ascii="FreightSans Pro Book" w:hAnsi="FreightSans Pro Book"/>
          <w:szCs w:val="24"/>
        </w:rPr>
        <w:t>.</w:t>
      </w:r>
    </w:p>
    <w:p w14:paraId="06087CC4" w14:textId="77777777" w:rsidR="004E5D1F" w:rsidRDefault="004E5D1F" w:rsidP="002611AC">
      <w:pPr>
        <w:numPr>
          <w:ilvl w:val="0"/>
          <w:numId w:val="7"/>
        </w:numPr>
        <w:rPr>
          <w:rFonts w:ascii="FreightSans Pro Book" w:hAnsi="FreightSans Pro Book"/>
          <w:szCs w:val="24"/>
        </w:rPr>
      </w:pPr>
      <w:r>
        <w:rPr>
          <w:rFonts w:ascii="FreightSans Pro Book" w:hAnsi="FreightSans Pro Book"/>
          <w:szCs w:val="24"/>
        </w:rPr>
        <w:t>M</w:t>
      </w:r>
      <w:r w:rsidR="00F15CB8" w:rsidRPr="004E5D1F">
        <w:rPr>
          <w:rFonts w:ascii="FreightSans Pro Book" w:hAnsi="FreightSans Pro Book"/>
          <w:szCs w:val="24"/>
        </w:rPr>
        <w:t>aintain an easy to use, well-</w:t>
      </w:r>
      <w:proofErr w:type="spellStart"/>
      <w:r w:rsidR="00F15CB8" w:rsidRPr="004E5D1F">
        <w:rPr>
          <w:rFonts w:ascii="FreightSans Pro Book" w:hAnsi="FreightSans Pro Book"/>
          <w:szCs w:val="24"/>
        </w:rPr>
        <w:t>publicised</w:t>
      </w:r>
      <w:proofErr w:type="spellEnd"/>
      <w:r w:rsidR="00F15CB8" w:rsidRPr="004E5D1F">
        <w:rPr>
          <w:rFonts w:ascii="FreightSans Pro Book" w:hAnsi="FreightSans Pro Book"/>
          <w:szCs w:val="24"/>
        </w:rPr>
        <w:t xml:space="preserve"> complaints procedure</w:t>
      </w:r>
      <w:r>
        <w:rPr>
          <w:rFonts w:ascii="FreightSans Pro Book" w:hAnsi="FreightSans Pro Book"/>
          <w:szCs w:val="24"/>
        </w:rPr>
        <w:t>.</w:t>
      </w:r>
    </w:p>
    <w:p w14:paraId="4083F5FA" w14:textId="77777777" w:rsidR="004E5D1F" w:rsidRDefault="004E5D1F" w:rsidP="002611AC">
      <w:pPr>
        <w:numPr>
          <w:ilvl w:val="0"/>
          <w:numId w:val="7"/>
        </w:numPr>
        <w:rPr>
          <w:rFonts w:ascii="FreightSans Pro Book" w:hAnsi="FreightSans Pro Book"/>
          <w:szCs w:val="24"/>
        </w:rPr>
      </w:pPr>
      <w:r>
        <w:rPr>
          <w:rFonts w:ascii="FreightSans Pro Book" w:hAnsi="FreightSans Pro Book"/>
          <w:szCs w:val="24"/>
        </w:rPr>
        <w:t>R</w:t>
      </w:r>
      <w:r w:rsidR="00F15CB8" w:rsidRPr="004E5D1F">
        <w:rPr>
          <w:rFonts w:ascii="FreightSans Pro Book" w:hAnsi="FreightSans Pro Book"/>
          <w:szCs w:val="24"/>
        </w:rPr>
        <w:t xml:space="preserve">eview practices to ensure that they do </w:t>
      </w:r>
      <w:proofErr w:type="gramStart"/>
      <w:r w:rsidR="00F15CB8" w:rsidRPr="004E5D1F">
        <w:rPr>
          <w:rFonts w:ascii="FreightSans Pro Book" w:hAnsi="FreightSans Pro Book"/>
          <w:szCs w:val="24"/>
        </w:rPr>
        <w:t>not unjustifiably</w:t>
      </w:r>
      <w:proofErr w:type="gramEnd"/>
      <w:r w:rsidR="00F15CB8" w:rsidRPr="004E5D1F">
        <w:rPr>
          <w:rFonts w:ascii="FreightSans Pro Book" w:hAnsi="FreightSans Pro Book"/>
          <w:szCs w:val="24"/>
        </w:rPr>
        <w:t xml:space="preserve"> disadvantage particular groups</w:t>
      </w:r>
      <w:r>
        <w:rPr>
          <w:rFonts w:ascii="FreightSans Pro Book" w:hAnsi="FreightSans Pro Book"/>
          <w:szCs w:val="24"/>
        </w:rPr>
        <w:t>.</w:t>
      </w:r>
    </w:p>
    <w:p w14:paraId="732C1E5F" w14:textId="4DBFCA42" w:rsidR="00F15CB8" w:rsidRPr="004E5D1F" w:rsidRDefault="004E5D1F" w:rsidP="002611AC">
      <w:pPr>
        <w:numPr>
          <w:ilvl w:val="0"/>
          <w:numId w:val="7"/>
        </w:numPr>
        <w:rPr>
          <w:rFonts w:ascii="FreightSans Pro Book" w:hAnsi="FreightSans Pro Book"/>
          <w:szCs w:val="24"/>
        </w:rPr>
      </w:pPr>
      <w:r>
        <w:rPr>
          <w:rFonts w:ascii="FreightSans Pro Book" w:hAnsi="FreightSans Pro Book"/>
          <w:szCs w:val="24"/>
        </w:rPr>
        <w:t>C</w:t>
      </w:r>
      <w:r w:rsidR="00F15CB8" w:rsidRPr="004E5D1F">
        <w:rPr>
          <w:rFonts w:ascii="FreightSans Pro Book" w:hAnsi="FreightSans Pro Book"/>
          <w:szCs w:val="24"/>
        </w:rPr>
        <w:t xml:space="preserve">onsult students, staff and </w:t>
      </w:r>
      <w:proofErr w:type="spellStart"/>
      <w:r w:rsidR="00F15CB8" w:rsidRPr="004E5D1F">
        <w:rPr>
          <w:rFonts w:ascii="FreightSans Pro Book" w:hAnsi="FreightSans Pro Book"/>
          <w:szCs w:val="24"/>
        </w:rPr>
        <w:t>organisations</w:t>
      </w:r>
      <w:proofErr w:type="spellEnd"/>
      <w:r w:rsidR="00F15CB8" w:rsidRPr="004E5D1F">
        <w:rPr>
          <w:rFonts w:ascii="FreightSans Pro Book" w:hAnsi="FreightSans Pro Book"/>
          <w:szCs w:val="24"/>
        </w:rPr>
        <w:t xml:space="preserve"> representing groups who share protected characteristics about the quality and equality of the education, benefits, facilities and service and how they could be made more inclusive.”</w:t>
      </w:r>
    </w:p>
    <w:p w14:paraId="7E962735" w14:textId="77777777" w:rsidR="00F15CB8" w:rsidRPr="00F15CB8" w:rsidRDefault="00F15CB8" w:rsidP="00F15CB8">
      <w:pPr>
        <w:rPr>
          <w:rFonts w:ascii="FreightSans Pro Book" w:hAnsi="FreightSans Pro Book"/>
          <w:szCs w:val="24"/>
        </w:rPr>
      </w:pPr>
    </w:p>
    <w:p w14:paraId="066B6BDC" w14:textId="77777777" w:rsidR="007B11F9" w:rsidRDefault="00F15CB8" w:rsidP="00F15CB8">
      <w:pPr>
        <w:rPr>
          <w:rFonts w:ascii="FreightSans Pro Book" w:hAnsi="FreightSans Pro Book"/>
          <w:szCs w:val="24"/>
        </w:rPr>
      </w:pPr>
      <w:r w:rsidRPr="00F15CB8">
        <w:rPr>
          <w:rFonts w:ascii="FreightSans Pro Book" w:hAnsi="FreightSans Pro Book"/>
          <w:szCs w:val="24"/>
        </w:rPr>
        <w:t>“Authorities are more likely to be able to comply with their duties under the Act and prevent their employees from discriminating against students or users if they take the following steps:</w:t>
      </w:r>
    </w:p>
    <w:p w14:paraId="0BC84B93" w14:textId="77777777" w:rsidR="007B11F9" w:rsidRDefault="007B11F9" w:rsidP="00317C4C">
      <w:pPr>
        <w:numPr>
          <w:ilvl w:val="0"/>
          <w:numId w:val="7"/>
        </w:numPr>
        <w:rPr>
          <w:rFonts w:ascii="FreightSans Pro Book" w:hAnsi="FreightSans Pro Book"/>
          <w:szCs w:val="24"/>
        </w:rPr>
      </w:pPr>
      <w:r>
        <w:rPr>
          <w:rFonts w:ascii="FreightSans Pro Book" w:hAnsi="FreightSans Pro Book"/>
          <w:szCs w:val="24"/>
        </w:rPr>
        <w:t>E</w:t>
      </w:r>
      <w:r w:rsidR="00F15CB8" w:rsidRPr="007B11F9">
        <w:rPr>
          <w:rFonts w:ascii="FreightSans Pro Book" w:hAnsi="FreightSans Pro Book"/>
          <w:szCs w:val="24"/>
        </w:rPr>
        <w:t>stablish a policy to ensure equality in access to and enjoyment of education and recreational and training facilities by potential students or users from all groups in society</w:t>
      </w:r>
      <w:r>
        <w:rPr>
          <w:rFonts w:ascii="FreightSans Pro Book" w:hAnsi="FreightSans Pro Book"/>
          <w:szCs w:val="24"/>
        </w:rPr>
        <w:t>.</w:t>
      </w:r>
    </w:p>
    <w:p w14:paraId="18A4B352" w14:textId="77777777" w:rsidR="007B11F9" w:rsidRDefault="007B11F9" w:rsidP="00317C4C">
      <w:pPr>
        <w:numPr>
          <w:ilvl w:val="0"/>
          <w:numId w:val="7"/>
        </w:numPr>
        <w:rPr>
          <w:rFonts w:ascii="FreightSans Pro Book" w:hAnsi="FreightSans Pro Book"/>
          <w:szCs w:val="24"/>
        </w:rPr>
      </w:pPr>
      <w:r>
        <w:rPr>
          <w:rFonts w:ascii="FreightSans Pro Book" w:hAnsi="FreightSans Pro Book"/>
          <w:szCs w:val="24"/>
        </w:rPr>
        <w:t>C</w:t>
      </w:r>
      <w:r w:rsidR="00F15CB8" w:rsidRPr="007B11F9">
        <w:rPr>
          <w:rFonts w:ascii="FreightSans Pro Book" w:hAnsi="FreightSans Pro Book"/>
          <w:szCs w:val="24"/>
        </w:rPr>
        <w:t>ommunicate the policy to all staff, ensuring that they know that it is unlawful to discriminate when they are providing education or recreational or training facilities</w:t>
      </w:r>
      <w:r>
        <w:rPr>
          <w:rFonts w:ascii="FreightSans Pro Book" w:hAnsi="FreightSans Pro Book"/>
          <w:szCs w:val="24"/>
        </w:rPr>
        <w:t>.</w:t>
      </w:r>
    </w:p>
    <w:p w14:paraId="36A703FD" w14:textId="4050C312" w:rsidR="007B11F9" w:rsidRDefault="007B11F9" w:rsidP="00317C4C">
      <w:pPr>
        <w:numPr>
          <w:ilvl w:val="0"/>
          <w:numId w:val="7"/>
        </w:numPr>
        <w:rPr>
          <w:rFonts w:ascii="FreightSans Pro Book" w:hAnsi="FreightSans Pro Book"/>
          <w:szCs w:val="24"/>
        </w:rPr>
      </w:pPr>
      <w:r>
        <w:rPr>
          <w:rFonts w:ascii="FreightSans Pro Book" w:hAnsi="FreightSans Pro Book"/>
          <w:szCs w:val="24"/>
        </w:rPr>
        <w:t>T</w:t>
      </w:r>
      <w:r w:rsidR="00F15CB8" w:rsidRPr="007B11F9">
        <w:rPr>
          <w:rFonts w:ascii="FreightSans Pro Book" w:hAnsi="FreightSans Pro Book"/>
          <w:szCs w:val="24"/>
        </w:rPr>
        <w:t>rain all staff, including those not directly involved in the provision of further or higher education or recreational or training facilities, to understand the policy, the meaning of equality in this context and their legal obligations</w:t>
      </w:r>
      <w:r>
        <w:rPr>
          <w:rFonts w:ascii="FreightSans Pro Book" w:hAnsi="FreightSans Pro Book"/>
          <w:szCs w:val="24"/>
        </w:rPr>
        <w:t>.</w:t>
      </w:r>
      <w:r w:rsidR="00F15CB8" w:rsidRPr="007B11F9">
        <w:rPr>
          <w:rFonts w:ascii="FreightSans Pro Book" w:hAnsi="FreightSans Pro Book"/>
          <w:szCs w:val="24"/>
        </w:rPr>
        <w:t xml:space="preserve"> </w:t>
      </w:r>
    </w:p>
    <w:p w14:paraId="47674C36" w14:textId="77777777" w:rsidR="007B11F9" w:rsidRDefault="007B11F9" w:rsidP="00317C4C">
      <w:pPr>
        <w:numPr>
          <w:ilvl w:val="0"/>
          <w:numId w:val="7"/>
        </w:numPr>
        <w:rPr>
          <w:rFonts w:ascii="FreightSans Pro Book" w:hAnsi="FreightSans Pro Book"/>
          <w:szCs w:val="24"/>
        </w:rPr>
      </w:pPr>
      <w:r>
        <w:rPr>
          <w:rFonts w:ascii="FreightSans Pro Book" w:hAnsi="FreightSans Pro Book"/>
          <w:szCs w:val="24"/>
        </w:rPr>
        <w:t>M</w:t>
      </w:r>
      <w:r w:rsidR="00F15CB8" w:rsidRPr="007B11F9">
        <w:rPr>
          <w:rFonts w:ascii="FreightSans Pro Book" w:hAnsi="FreightSans Pro Book"/>
          <w:szCs w:val="24"/>
        </w:rPr>
        <w:t>onitor the implementation and effectiveness of the policy</w:t>
      </w:r>
      <w:r>
        <w:rPr>
          <w:rFonts w:ascii="FreightSans Pro Book" w:hAnsi="FreightSans Pro Book"/>
          <w:szCs w:val="24"/>
        </w:rPr>
        <w:t>.</w:t>
      </w:r>
    </w:p>
    <w:p w14:paraId="3145D578" w14:textId="7685F2C3" w:rsidR="007B11F9" w:rsidRDefault="007B11F9" w:rsidP="00317C4C">
      <w:pPr>
        <w:numPr>
          <w:ilvl w:val="0"/>
          <w:numId w:val="7"/>
        </w:numPr>
        <w:rPr>
          <w:rFonts w:ascii="FreightSans Pro Book" w:hAnsi="FreightSans Pro Book"/>
          <w:szCs w:val="24"/>
        </w:rPr>
      </w:pPr>
      <w:r>
        <w:rPr>
          <w:rFonts w:ascii="FreightSans Pro Book" w:hAnsi="FreightSans Pro Book"/>
          <w:szCs w:val="24"/>
        </w:rPr>
        <w:t>A</w:t>
      </w:r>
      <w:r w:rsidR="00F15CB8" w:rsidRPr="007B11F9">
        <w:rPr>
          <w:rFonts w:ascii="FreightSans Pro Book" w:hAnsi="FreightSans Pro Book"/>
          <w:szCs w:val="24"/>
        </w:rPr>
        <w:t>ddress acts of discrimination by staff as part of disciplinary rules and Equality and Human Rights Commission</w:t>
      </w:r>
      <w:r>
        <w:rPr>
          <w:rFonts w:ascii="FreightSans Pro Book" w:hAnsi="FreightSans Pro Book"/>
          <w:szCs w:val="24"/>
        </w:rPr>
        <w:t>.</w:t>
      </w:r>
      <w:r>
        <w:rPr>
          <w:rStyle w:val="FootnoteReference"/>
          <w:rFonts w:ascii="FreightSans Pro Book" w:hAnsi="FreightSans Pro Book"/>
          <w:szCs w:val="24"/>
        </w:rPr>
        <w:footnoteReference w:id="1"/>
      </w:r>
      <w:r>
        <w:rPr>
          <w:rFonts w:ascii="FreightSans Pro Book" w:hAnsi="FreightSans Pro Book"/>
          <w:szCs w:val="24"/>
        </w:rPr>
        <w:t xml:space="preserve"> </w:t>
      </w:r>
    </w:p>
    <w:p w14:paraId="616B1077" w14:textId="417DE7E8" w:rsidR="00F15CB8" w:rsidRPr="007B11F9" w:rsidRDefault="007B11F9" w:rsidP="00317C4C">
      <w:pPr>
        <w:numPr>
          <w:ilvl w:val="0"/>
          <w:numId w:val="7"/>
        </w:numPr>
        <w:rPr>
          <w:rFonts w:ascii="FreightSans Pro Book" w:hAnsi="FreightSans Pro Book"/>
          <w:szCs w:val="24"/>
        </w:rPr>
      </w:pPr>
      <w:r>
        <w:rPr>
          <w:rFonts w:ascii="FreightSans Pro Book" w:hAnsi="FreightSans Pro Book"/>
          <w:szCs w:val="24"/>
        </w:rPr>
        <w:t>E</w:t>
      </w:r>
      <w:r w:rsidR="00F15CB8" w:rsidRPr="007B11F9">
        <w:rPr>
          <w:rFonts w:ascii="FreightSans Pro Book" w:hAnsi="FreightSans Pro Book"/>
          <w:szCs w:val="24"/>
        </w:rPr>
        <w:t>nsure that performance management systems address equality and non-discrimination • maintain an easy to use, well-</w:t>
      </w:r>
      <w:proofErr w:type="spellStart"/>
      <w:r w:rsidR="00F15CB8" w:rsidRPr="007B11F9">
        <w:rPr>
          <w:rFonts w:ascii="FreightSans Pro Book" w:hAnsi="FreightSans Pro Book"/>
          <w:szCs w:val="24"/>
        </w:rPr>
        <w:t>publicised</w:t>
      </w:r>
      <w:proofErr w:type="spellEnd"/>
      <w:r w:rsidR="00F15CB8" w:rsidRPr="007B11F9">
        <w:rPr>
          <w:rFonts w:ascii="FreightSans Pro Book" w:hAnsi="FreightSans Pro Book"/>
          <w:szCs w:val="24"/>
        </w:rPr>
        <w:t xml:space="preserve"> complaints procedure • review practices to ensure that they do not unjustifiably disadvantage particular groups, and • consult students, users, staff and </w:t>
      </w:r>
      <w:proofErr w:type="spellStart"/>
      <w:r w:rsidR="00F15CB8" w:rsidRPr="007B11F9">
        <w:rPr>
          <w:rFonts w:ascii="FreightSans Pro Book" w:hAnsi="FreightSans Pro Book"/>
          <w:szCs w:val="24"/>
        </w:rPr>
        <w:t>organisations</w:t>
      </w:r>
      <w:proofErr w:type="spellEnd"/>
      <w:r w:rsidR="00F15CB8" w:rsidRPr="007B11F9">
        <w:rPr>
          <w:rFonts w:ascii="FreightSans Pro Book" w:hAnsi="FreightSans Pro Book"/>
          <w:szCs w:val="24"/>
        </w:rPr>
        <w:t xml:space="preserve"> representing groups who share protected characteristics about the quality and equality of the </w:t>
      </w:r>
      <w:r w:rsidR="00F15CB8" w:rsidRPr="007B11F9">
        <w:rPr>
          <w:rFonts w:ascii="FreightSans Pro Book" w:hAnsi="FreightSans Pro Book"/>
          <w:szCs w:val="24"/>
        </w:rPr>
        <w:lastRenderedPageBreak/>
        <w:t>further and higher education and recreational and training facilities and how they could be made more inclusive”</w:t>
      </w:r>
    </w:p>
    <w:p w14:paraId="63639AF1" w14:textId="77777777" w:rsidR="00F15CB8" w:rsidRPr="00F15CB8" w:rsidRDefault="00F15CB8" w:rsidP="00F15CB8">
      <w:pPr>
        <w:rPr>
          <w:rFonts w:ascii="FreightSans Pro Book" w:hAnsi="FreightSans Pro Book"/>
          <w:szCs w:val="24"/>
        </w:rPr>
      </w:pPr>
    </w:p>
    <w:p w14:paraId="0FAA92C2" w14:textId="3665A43C" w:rsidR="008C63CD" w:rsidRDefault="00F15CB8" w:rsidP="00F15CB8">
      <w:pPr>
        <w:rPr>
          <w:rFonts w:ascii="FreightSans Pro Book" w:hAnsi="FreightSans Pro Book"/>
          <w:szCs w:val="24"/>
        </w:rPr>
      </w:pPr>
      <w:r w:rsidRPr="00F15CB8">
        <w:rPr>
          <w:rFonts w:ascii="FreightSans Pro Book" w:hAnsi="FreightSans Pro Book"/>
          <w:szCs w:val="24"/>
        </w:rPr>
        <w:t>“In relation to the duty to make reasonable adjustments for disabled people the following actions will help authorities to meet their obligations under the Act:</w:t>
      </w:r>
    </w:p>
    <w:p w14:paraId="0B111045" w14:textId="77777777" w:rsidR="008C63CD" w:rsidRDefault="00F15CB8" w:rsidP="00A05AC9">
      <w:pPr>
        <w:numPr>
          <w:ilvl w:val="0"/>
          <w:numId w:val="7"/>
        </w:numPr>
        <w:rPr>
          <w:rFonts w:ascii="FreightSans Pro Book" w:hAnsi="FreightSans Pro Book"/>
          <w:szCs w:val="24"/>
        </w:rPr>
      </w:pPr>
      <w:r w:rsidRPr="008C63CD">
        <w:rPr>
          <w:rFonts w:ascii="FreightSans Pro Book" w:hAnsi="FreightSans Pro Book"/>
          <w:szCs w:val="24"/>
        </w:rPr>
        <w:t xml:space="preserve">Review regularly whether education and facilities are accessible to disabled people. </w:t>
      </w:r>
    </w:p>
    <w:p w14:paraId="594DC717" w14:textId="77777777" w:rsidR="008C63CD" w:rsidRDefault="00F15CB8" w:rsidP="00A05AC9">
      <w:pPr>
        <w:numPr>
          <w:ilvl w:val="0"/>
          <w:numId w:val="7"/>
        </w:numPr>
        <w:rPr>
          <w:rFonts w:ascii="FreightSans Pro Book" w:hAnsi="FreightSans Pro Book"/>
          <w:szCs w:val="24"/>
        </w:rPr>
      </w:pPr>
      <w:r w:rsidRPr="008C63CD">
        <w:rPr>
          <w:rFonts w:ascii="FreightSans Pro Book" w:hAnsi="FreightSans Pro Book"/>
          <w:szCs w:val="24"/>
        </w:rPr>
        <w:t>Carry out and act on the results of an access audit carried out by a suitably qualified person.</w:t>
      </w:r>
    </w:p>
    <w:p w14:paraId="296D0C93" w14:textId="77777777" w:rsidR="008C63CD" w:rsidRDefault="00F15CB8" w:rsidP="00A05AC9">
      <w:pPr>
        <w:numPr>
          <w:ilvl w:val="0"/>
          <w:numId w:val="7"/>
        </w:numPr>
        <w:rPr>
          <w:rFonts w:ascii="FreightSans Pro Book" w:hAnsi="FreightSans Pro Book"/>
          <w:szCs w:val="24"/>
        </w:rPr>
      </w:pPr>
      <w:r w:rsidRPr="008C63CD">
        <w:rPr>
          <w:rFonts w:ascii="FreightSans Pro Book" w:hAnsi="FreightSans Pro Book"/>
          <w:szCs w:val="24"/>
        </w:rPr>
        <w:t xml:space="preserve">Provide regular training to </w:t>
      </w:r>
      <w:proofErr w:type="gramStart"/>
      <w:r w:rsidRPr="008C63CD">
        <w:rPr>
          <w:rFonts w:ascii="FreightSans Pro Book" w:hAnsi="FreightSans Pro Book"/>
          <w:szCs w:val="24"/>
        </w:rPr>
        <w:t>staff which</w:t>
      </w:r>
      <w:proofErr w:type="gramEnd"/>
      <w:r w:rsidRPr="008C63CD">
        <w:rPr>
          <w:rFonts w:ascii="FreightSans Pro Book" w:hAnsi="FreightSans Pro Book"/>
          <w:szCs w:val="24"/>
        </w:rPr>
        <w:t xml:space="preserve"> is relevant to the adjustments to be made. </w:t>
      </w:r>
    </w:p>
    <w:p w14:paraId="7F3BF719" w14:textId="11815380" w:rsidR="00F15CB8" w:rsidRPr="008C63CD" w:rsidRDefault="00F15CB8" w:rsidP="00A05AC9">
      <w:pPr>
        <w:numPr>
          <w:ilvl w:val="0"/>
          <w:numId w:val="7"/>
        </w:numPr>
        <w:rPr>
          <w:rFonts w:ascii="FreightSans Pro Book" w:hAnsi="FreightSans Pro Book"/>
          <w:szCs w:val="24"/>
        </w:rPr>
      </w:pPr>
      <w:r w:rsidRPr="008C63CD">
        <w:rPr>
          <w:rFonts w:ascii="FreightSans Pro Book" w:hAnsi="FreightSans Pro Book"/>
          <w:szCs w:val="24"/>
        </w:rPr>
        <w:t>Review regularly the effectiveness of reasonable adjustments and acting on the findings of those reviews.”</w:t>
      </w:r>
    </w:p>
    <w:p w14:paraId="3A837B56" w14:textId="77777777" w:rsidR="00F15CB8" w:rsidRPr="00F15CB8" w:rsidRDefault="00F15CB8" w:rsidP="00F15CB8">
      <w:pPr>
        <w:rPr>
          <w:rFonts w:ascii="FreightSans Pro Book" w:hAnsi="FreightSans Pro Book"/>
          <w:szCs w:val="24"/>
        </w:rPr>
      </w:pPr>
    </w:p>
    <w:p w14:paraId="1DCB05EB" w14:textId="77777777" w:rsidR="008C63CD" w:rsidRDefault="00F15CB8" w:rsidP="00F15CB8">
      <w:pPr>
        <w:rPr>
          <w:rFonts w:ascii="FreightSans Pro Book" w:hAnsi="FreightSans Pro Book"/>
          <w:szCs w:val="24"/>
        </w:rPr>
      </w:pPr>
      <w:r w:rsidRPr="00F15CB8">
        <w:rPr>
          <w:rFonts w:ascii="FreightSans Pro Book" w:hAnsi="FreightSans Pro Book"/>
          <w:szCs w:val="24"/>
        </w:rPr>
        <w:t xml:space="preserve">“When an education provider is considering making reasonable adjustments, the following measures may be helpful and constitute good practice that may help avoid acts of discrimination. In some circumstances, they may either be a means to identify reasonable adjustments or actually constitute reasonable adjustments themselves: </w:t>
      </w:r>
    </w:p>
    <w:p w14:paraId="03A8DCBD" w14:textId="77777777" w:rsidR="008C63CD" w:rsidRDefault="00F15CB8" w:rsidP="00897F96">
      <w:pPr>
        <w:numPr>
          <w:ilvl w:val="0"/>
          <w:numId w:val="7"/>
        </w:numPr>
        <w:rPr>
          <w:rFonts w:ascii="FreightSans Pro Book" w:hAnsi="FreightSans Pro Book"/>
          <w:szCs w:val="24"/>
        </w:rPr>
      </w:pPr>
      <w:proofErr w:type="gramStart"/>
      <w:r w:rsidRPr="008C63CD">
        <w:rPr>
          <w:rFonts w:ascii="FreightSans Pro Book" w:hAnsi="FreightSans Pro Book"/>
          <w:szCs w:val="24"/>
        </w:rPr>
        <w:t>Planning in advance,</w:t>
      </w:r>
      <w:proofErr w:type="gramEnd"/>
      <w:r w:rsidRPr="008C63CD">
        <w:rPr>
          <w:rFonts w:ascii="FreightSans Pro Book" w:hAnsi="FreightSans Pro Book"/>
          <w:szCs w:val="24"/>
        </w:rPr>
        <w:t xml:space="preserve"> anticipating the requirements of disabled students and reviewing the reasonable adjustments in place. </w:t>
      </w:r>
    </w:p>
    <w:p w14:paraId="1A0DBB93"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Offering a variety of opportunities for students to disclose throughout their time as a student including at the pre-entry and admissions stage so that reasonable adjustments </w:t>
      </w:r>
      <w:proofErr w:type="gramStart"/>
      <w:r w:rsidRPr="008C63CD">
        <w:rPr>
          <w:rFonts w:ascii="FreightSans Pro Book" w:hAnsi="FreightSans Pro Book"/>
          <w:szCs w:val="24"/>
        </w:rPr>
        <w:t>can be made</w:t>
      </w:r>
      <w:proofErr w:type="gramEnd"/>
      <w:r w:rsidRPr="008C63CD">
        <w:rPr>
          <w:rFonts w:ascii="FreightSans Pro Book" w:hAnsi="FreightSans Pro Book"/>
          <w:szCs w:val="24"/>
        </w:rPr>
        <w:t>.</w:t>
      </w:r>
    </w:p>
    <w:p w14:paraId="12C1AC45"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Conducting access audits on premises. </w:t>
      </w:r>
    </w:p>
    <w:p w14:paraId="5D5C5D9B"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Asking disabled students for their views on reasonable adjustments. </w:t>
      </w:r>
    </w:p>
    <w:p w14:paraId="61A6746B"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Consulting local and national disability groups. </w:t>
      </w:r>
    </w:p>
    <w:p w14:paraId="72FA52E7"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Drawing disabled students’ attention to relevant reasonable adjustments. </w:t>
      </w:r>
    </w:p>
    <w:p w14:paraId="792AABC5"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Properly maintaining auxiliary aids and having contingency plans in place in case of the failure of the auxiliary aid. </w:t>
      </w:r>
    </w:p>
    <w:p w14:paraId="1C97AC8A"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Training employees to appreciate how to respond to requests for reasonable adjustments.</w:t>
      </w:r>
    </w:p>
    <w:p w14:paraId="50246174"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Encouraging employees to develop additional skills for working with disabled students (for example, communicating with </w:t>
      </w:r>
      <w:proofErr w:type="gramStart"/>
      <w:r w:rsidRPr="008C63CD">
        <w:rPr>
          <w:rFonts w:ascii="FreightSans Pro Book" w:hAnsi="FreightSans Pro Book"/>
          <w:szCs w:val="24"/>
        </w:rPr>
        <w:t>hearing impaired</w:t>
      </w:r>
      <w:proofErr w:type="gramEnd"/>
      <w:r w:rsidRPr="008C63CD">
        <w:rPr>
          <w:rFonts w:ascii="FreightSans Pro Book" w:hAnsi="FreightSans Pro Book"/>
          <w:szCs w:val="24"/>
        </w:rPr>
        <w:t xml:space="preserve"> people). </w:t>
      </w:r>
    </w:p>
    <w:p w14:paraId="65F3A92F"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Ensuring that employees are aware of the duty to make reasonable adjustments and understand how to communicate with disabled students so that reasonable adjustments </w:t>
      </w:r>
      <w:proofErr w:type="gramStart"/>
      <w:r w:rsidRPr="008C63CD">
        <w:rPr>
          <w:rFonts w:ascii="FreightSans Pro Book" w:hAnsi="FreightSans Pro Book"/>
          <w:szCs w:val="24"/>
        </w:rPr>
        <w:t>can be identified and made</w:t>
      </w:r>
      <w:proofErr w:type="gramEnd"/>
      <w:r w:rsidRPr="008C63CD">
        <w:rPr>
          <w:rFonts w:ascii="FreightSans Pro Book" w:hAnsi="FreightSans Pro Book"/>
          <w:szCs w:val="24"/>
        </w:rPr>
        <w:t xml:space="preserve">. </w:t>
      </w:r>
    </w:p>
    <w:p w14:paraId="00C8E0E4" w14:textId="77777777" w:rsidR="008C63CD" w:rsidRDefault="00F15CB8" w:rsidP="00897F96">
      <w:pPr>
        <w:numPr>
          <w:ilvl w:val="0"/>
          <w:numId w:val="7"/>
        </w:numPr>
        <w:rPr>
          <w:rFonts w:ascii="FreightSans Pro Book" w:hAnsi="FreightSans Pro Book"/>
          <w:szCs w:val="24"/>
        </w:rPr>
      </w:pPr>
      <w:r w:rsidRPr="008C63CD">
        <w:rPr>
          <w:rFonts w:ascii="FreightSans Pro Book" w:hAnsi="FreightSans Pro Book"/>
          <w:szCs w:val="24"/>
        </w:rPr>
        <w:t xml:space="preserve">Effectively communicating and acting with one another where students attend more than one education institution, for example, pupils/students shared between schools and FE institutions. </w:t>
      </w:r>
    </w:p>
    <w:p w14:paraId="09AB1F89" w14:textId="031C11D6" w:rsidR="00F15CB8" w:rsidRPr="00AC00F0" w:rsidRDefault="00F15CB8" w:rsidP="00265DE8">
      <w:pPr>
        <w:numPr>
          <w:ilvl w:val="0"/>
          <w:numId w:val="7"/>
        </w:numPr>
        <w:rPr>
          <w:rFonts w:ascii="FreightSans Pro Book" w:hAnsi="FreightSans Pro Book"/>
          <w:szCs w:val="24"/>
        </w:rPr>
      </w:pPr>
      <w:r w:rsidRPr="00AC00F0">
        <w:rPr>
          <w:rFonts w:ascii="FreightSans Pro Book" w:hAnsi="FreightSans Pro Book"/>
          <w:szCs w:val="24"/>
        </w:rPr>
        <w:t xml:space="preserve">In further education institutions (including 16 to 19 academies) in England, there is a duty for the institution to use its best </w:t>
      </w:r>
      <w:proofErr w:type="spellStart"/>
      <w:r w:rsidRPr="00AC00F0">
        <w:rPr>
          <w:rFonts w:ascii="FreightSans Pro Book" w:hAnsi="FreightSans Pro Book"/>
          <w:szCs w:val="24"/>
        </w:rPr>
        <w:t>endeavours</w:t>
      </w:r>
      <w:proofErr w:type="spellEnd"/>
      <w:r w:rsidRPr="00AC00F0">
        <w:rPr>
          <w:rFonts w:ascii="FreightSans Pro Book" w:hAnsi="FreightSans Pro Book"/>
          <w:szCs w:val="24"/>
        </w:rPr>
        <w:t xml:space="preserve"> to secure special education provision that the young Equality </w:t>
      </w:r>
      <w:r w:rsidRPr="00AC00F0">
        <w:rPr>
          <w:rFonts w:ascii="FreightSans Pro Book" w:hAnsi="FreightSans Pro Book"/>
          <w:szCs w:val="24"/>
        </w:rPr>
        <w:lastRenderedPageBreak/>
        <w:t>and Human Rights Commission.</w:t>
      </w:r>
      <w:r w:rsidR="008C63CD">
        <w:rPr>
          <w:rStyle w:val="FootnoteReference"/>
          <w:rFonts w:ascii="FreightSans Pro Book" w:hAnsi="FreightSans Pro Book"/>
          <w:szCs w:val="24"/>
        </w:rPr>
        <w:footnoteReference w:id="2"/>
      </w:r>
      <w:r w:rsidRPr="00AC00F0">
        <w:rPr>
          <w:rFonts w:ascii="FreightSans Pro Book" w:hAnsi="FreightSans Pro Book"/>
          <w:szCs w:val="24"/>
        </w:rPr>
        <w:t xml:space="preserve"> This provision may be sufficient to enable a disabled student who has SEN to overcome any disadvantage that they face, so it may not be necessary to make further reasonable adjustments”</w:t>
      </w:r>
      <w:bookmarkStart w:id="3" w:name="_GoBack"/>
      <w:bookmarkEnd w:id="3"/>
    </w:p>
    <w:sectPr w:rsidR="00F15CB8" w:rsidRPr="00AC00F0">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80D85" w14:textId="77777777" w:rsidR="0069410E" w:rsidRDefault="0069410E">
      <w:pPr>
        <w:spacing w:line="240" w:lineRule="auto"/>
      </w:pPr>
      <w:r>
        <w:separator/>
      </w:r>
    </w:p>
  </w:endnote>
  <w:endnote w:type="continuationSeparator" w:id="0">
    <w:p w14:paraId="5859795E" w14:textId="77777777" w:rsidR="0069410E" w:rsidRDefault="006941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ightSans Pro Bold">
    <w:panose1 w:val="02000803040000020004"/>
    <w:charset w:val="00"/>
    <w:family w:val="modern"/>
    <w:notTrueType/>
    <w:pitch w:val="variable"/>
    <w:sig w:usb0="A00000AF" w:usb1="5000044B"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Book">
    <w:panose1 w:val="02000606030000020004"/>
    <w:charset w:val="00"/>
    <w:family w:val="modern"/>
    <w:notTrueType/>
    <w:pitch w:val="variable"/>
    <w:sig w:usb0="A000002F" w:usb1="5000044B" w:usb2="00000000" w:usb3="00000000" w:csb0="00000093" w:csb1="00000000"/>
  </w:font>
  <w:font w:name="FreightSans Pro">
    <w:altName w:val="Times New Roman"/>
    <w:charset w:val="00"/>
    <w:family w:val="auto"/>
    <w:pitch w:val="variable"/>
    <w:sig w:usb0="00000001"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490B6" w14:textId="77777777" w:rsidR="00120635" w:rsidRDefault="00120635">
    <w:r>
      <w:rPr>
        <w:noProof/>
        <w:lang w:val="en-GB"/>
      </w:rPr>
      <mc:AlternateContent>
        <mc:Choice Requires="wps">
          <w:drawing>
            <wp:anchor distT="0" distB="0" distL="114300" distR="114300" simplePos="0" relativeHeight="251663360" behindDoc="0" locked="0" layoutInCell="1" allowOverlap="1" wp14:anchorId="57063089" wp14:editId="2380DB0D">
              <wp:simplePos x="0" y="0"/>
              <wp:positionH relativeFrom="margin">
                <wp:align>center</wp:align>
              </wp:positionH>
              <wp:positionV relativeFrom="paragraph">
                <wp:posOffset>-95250</wp:posOffset>
              </wp:positionV>
              <wp:extent cx="66294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D448C6" id="Straight Connector 10" o:spid="_x0000_s1026" style="position:absolute;z-index:251663360;visibility:visible;mso-wrap-style:square;mso-wrap-distance-left:9pt;mso-wrap-distance-top:0;mso-wrap-distance-right:9pt;mso-wrap-distance-bottom:0;mso-position-horizontal:center;mso-position-horizontal-relative:margin;mso-position-vertical:absolute;mso-position-vertical-relative:text" from="0,-7.5pt" to="52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CH4oTvcAAAACQEAAA8AAABkcnMvZG93bnJldi54bWxMj09rwkAQxe8Fv8My&#10;hd50Y7FSYzYiQk+lgn9or2t2zMZmZ0N21eTbO0LB3t7MG978XrboXC0u2IbKk4LxKAGBVHhTUalg&#10;v/sYvoMIUZPRtSdU0GOART54ynRq/JU2eNnGUnAIhVQrsDE2qZShsOh0GPkGib2jb52OPLalNK2+&#10;crir5WuSTKXTFfEHqxtcWSx+t2enYL3/ttXX+vgTPlf9rsR+dppuZkq9PHfLOYiIXXwcwx2f0SFn&#10;poM/kwmiVsBFooLh+I3F3U4mE1aHv5XMM/m/QX4DAAD//wMAUEsBAi0AFAAGAAgAAAAhALaDOJL+&#10;AAAA4QEAABMAAAAAAAAAAAAAAAAAAAAAAFtDb250ZW50X1R5cGVzXS54bWxQSwECLQAUAAYACAAA&#10;ACEAOP0h/9YAAACUAQAACwAAAAAAAAAAAAAAAAAvAQAAX3JlbHMvLnJlbHNQSwECLQAUAAYACAAA&#10;ACEA1hc/muABAAAaBAAADgAAAAAAAAAAAAAAAAAuAgAAZHJzL2Uyb0RvYy54bWxQSwECLQAUAAYA&#10;CAAAACEAIfihO9wAAAAJAQAADwAAAAAAAAAAAAAAAAA6BAAAZHJzL2Rvd25yZXYueG1sUEsFBgAA&#10;AAAEAAQA8wAAAEMFAAAAAA==&#10;" strokecolor="#082244" strokeweight="1pt">
              <v:stroke endcap="round"/>
              <w10:wrap anchorx="margin"/>
            </v:line>
          </w:pict>
        </mc:Fallback>
      </mc:AlternateContent>
    </w:r>
    <w:r>
      <w:rPr>
        <w:noProof/>
        <w:lang w:val="en-GB"/>
      </w:rPr>
      <mc:AlternateContent>
        <mc:Choice Requires="wps">
          <w:drawing>
            <wp:anchor distT="0" distB="0" distL="114300" distR="114300" simplePos="0" relativeHeight="251661312" behindDoc="0" locked="0" layoutInCell="1" allowOverlap="1" wp14:anchorId="21604F0D" wp14:editId="06C56A96">
              <wp:simplePos x="0" y="0"/>
              <wp:positionH relativeFrom="margin">
                <wp:align>right</wp:align>
              </wp:positionH>
              <wp:positionV relativeFrom="paragraph">
                <wp:posOffset>-15240</wp:posOffset>
              </wp:positionV>
              <wp:extent cx="1712595" cy="295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712595" cy="295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073CD7" w14:textId="77777777" w:rsidR="00120635" w:rsidRPr="00AA1803" w:rsidRDefault="00120635" w:rsidP="0053591A">
                          <w:pPr>
                            <w:rPr>
                              <w:color w:val="082244"/>
                            </w:rPr>
                          </w:pPr>
                          <w:proofErr w:type="gramStart"/>
                          <w:r w:rsidRPr="00AA1803">
                            <w:rPr>
                              <w:color w:val="082244"/>
                            </w:rPr>
                            <w:t>where</w:t>
                          </w:r>
                          <w:proofErr w:type="gramEnd"/>
                          <w:r w:rsidRPr="00AA1803">
                            <w:rPr>
                              <w:color w:val="082244"/>
                            </w:rPr>
                            <w:t xml:space="preserv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1604F0D" id="_x0000_t202" coordsize="21600,21600" o:spt="202" path="m,l,21600r21600,l21600,xe">
              <v:stroke joinstyle="miter"/>
              <v:path gradientshapeok="t" o:connecttype="rect"/>
            </v:shapetype>
            <v:shape id="Text Box 7" o:spid="_x0000_s1026" type="#_x0000_t202" style="position:absolute;margin-left:83.65pt;margin-top:-1.2pt;width:134.85pt;height:23.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vmdgIAAFkFAAAOAAAAZHJzL2Uyb0RvYy54bWysVMFu2zAMvQ/YPwi6r06CZlmCOkXWosOA&#10;oi3aDj0rspQYk0RNYmJnXz9KdtIs26XDLjZFPlLkI6mLy9YatlUh1uBKPjwbcKachKp2q5J/e775&#10;8ImziMJVwoBTJd+pyC/n799dNH6mRrAGU6nAKIiLs8aXfI3oZ0UR5VpZEc/AK0dGDcEKpGNYFVUQ&#10;DUW3phgNBh+LBkLlA0gVI2mvOyOf5/haK4n3WkeFzJSccsP8Dfm7TN9ifiFmqyD8upZ9GuIfsrCi&#10;dnTpIdS1QME2of4jlK1lgAgazyTYArSupco1UDXDwUk1T2vhVa6FyIn+QFP8f2Hl3fYhsLoq+YQz&#10;Jyy16Fm1yD5DyyaJncbHGYGePMGwJTV1ea+PpExFtzrY9KdyGNmJ592B2xRMJqfJcDSejjmTZBtN&#10;x6PJOIUpXr19iPhFgWVJKHmg3mVKxfY2YgfdQ9JlDm5qY3L/jPtNQTE7jcoD0HunQrqEs4Q7o5KX&#10;cY9KEwE576TIo6euTGBbQUMjpFQOc8k5LqETStPdb3Hs8cm1y+otzgePfDM4PDjb2kHILJ2kXX3f&#10;p6w7PFF9VHcSsV22fYOXUO2ovwG6/Yhe3tTUhFsR8UEEWghqKS053tNHG2hKDr3E2RrCz7/pE57m&#10;lKycNbRgJY8/NiIozsxXRxM8HZ6fp43Mh/PxZESHcGxZHlvcxl4BtWNIz4mXWUx4NHtRB7Av9BYs&#10;0q1kEk7S3SXHvXiF3drTWyLVYpFBtINe4K178jKFTvSmEXtuX0Tw/RwiTfAd7FdRzE7GscMmTweL&#10;DYKu86wmgjtWe+Jpf/O0929NeiCOzxn1+iLOfwEAAP//AwBQSwMEFAAGAAgAAAAhAJcodVTbAAAA&#10;BgEAAA8AAABkcnMvZG93bnJldi54bWxMj81OwzAQhO9IvIO1SNzadaNQaMimQiCuIMqPxM2Nt0lE&#10;vI5itwlvjznBcTSjmW/K7ex6deIxdF4IVksNiqX2tpOG4O31cXEDKkQj1vRemOCbA2yr87PSFNZP&#10;8sKnXWxUKpFQGII2xqFADHXLzoSlH1iSd/CjMzHJsUE7mimVux4zrdfoTCdpoTUD37dcf+2OjuD9&#10;6fD5kevn5sFdDZOfNYrbINHlxXx3CyryHP/C8Iuf0KFKTHt/FBtUT5CORIJFloNKbrbeXIPaE+T5&#10;CrAq8T9+9QMAAP//AwBQSwECLQAUAAYACAAAACEAtoM4kv4AAADhAQAAEwAAAAAAAAAAAAAAAAAA&#10;AAAAW0NvbnRlbnRfVHlwZXNdLnhtbFBLAQItABQABgAIAAAAIQA4/SH/1gAAAJQBAAALAAAAAAAA&#10;AAAAAAAAAC8BAABfcmVscy8ucmVsc1BLAQItABQABgAIAAAAIQBYbcvmdgIAAFkFAAAOAAAAAAAA&#10;AAAAAAAAAC4CAABkcnMvZTJvRG9jLnhtbFBLAQItABQABgAIAAAAIQCXKHVU2wAAAAYBAAAPAAAA&#10;AAAAAAAAAAAAANAEAABkcnMvZG93bnJldi54bWxQSwUGAAAAAAQABADzAAAA2AUAAAAA&#10;" filled="f" stroked="f">
              <v:textbox>
                <w:txbxContent>
                  <w:p w14:paraId="0D073CD7" w14:textId="77777777" w:rsidR="00120635" w:rsidRPr="00AA1803" w:rsidRDefault="00120635" w:rsidP="0053591A">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w10:wrap anchorx="margin"/>
            </v:shape>
          </w:pict>
        </mc:Fallback>
      </mc:AlternateContent>
    </w:r>
    <w:r>
      <w:rPr>
        <w:noProof/>
        <w:lang w:val="en-GB"/>
      </w:rPr>
      <mc:AlternateContent>
        <mc:Choice Requires="wps">
          <w:drawing>
            <wp:anchor distT="0" distB="0" distL="114300" distR="114300" simplePos="0" relativeHeight="251659264" behindDoc="0" locked="0" layoutInCell="1" allowOverlap="1" wp14:anchorId="5E96AD32" wp14:editId="557F338D">
              <wp:simplePos x="0" y="0"/>
              <wp:positionH relativeFrom="margin">
                <wp:align>left</wp:align>
              </wp:positionH>
              <wp:positionV relativeFrom="paragraph">
                <wp:posOffset>3811</wp:posOffset>
              </wp:positionV>
              <wp:extent cx="1712595" cy="2857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28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B9B2C0" w14:textId="77777777" w:rsidR="00120635" w:rsidRPr="00AC4C62" w:rsidRDefault="00120635" w:rsidP="0053591A">
                          <w:pPr>
                            <w:rPr>
                              <w:color w:val="082244"/>
                              <w:position w:val="-16"/>
                              <w:sz w:val="21"/>
                              <w:szCs w:val="26"/>
                            </w:rPr>
                          </w:pPr>
                          <w:r w:rsidRPr="00AC4C62">
                            <w:rPr>
                              <w:color w:val="082244"/>
                              <w:position w:val="-16"/>
                              <w:sz w:val="21"/>
                              <w:szCs w:val="26"/>
                            </w:rPr>
                            <w:t>studentsunionucl.org</w:t>
                          </w:r>
                        </w:p>
                        <w:p w14:paraId="3A0B4325" w14:textId="77777777" w:rsidR="00120635" w:rsidRPr="00AC4C62" w:rsidRDefault="00120635" w:rsidP="0053591A">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E96AD32" id="Text Box 9" o:spid="_x0000_s1027" type="#_x0000_t202" style="position:absolute;margin-left:0;margin-top:.3pt;width:134.85pt;height: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kmeQIAAGAFAAAOAAAAZHJzL2Uyb0RvYy54bWysVMFu2zAMvQ/YPwi6r06CZm2COEXWosOA&#10;oi2WDj0rspQYk0RNYmJnXz9KdtKs26XDLjZFPlLkI6nZVWsN26kQa3AlH54NOFNOQlW7dcm/Pd1+&#10;uOQsonCVMOBUyfcq8qv5+3ezxk/VCDZgKhUYBXFx2viSbxD9tCii3Cgr4hl45cioIViBdAzrogqi&#10;oejWFKPB4GPRQKh8AKliJO1NZ+TzHF9rJfFB66iQmZJTbpi/IX9X6VvMZ2K6DsJvatmnIf4hCytq&#10;R5ceQ90IFGwb6j9C2VoGiKDxTIItQOtaqlwDVTMcvKpmuRFe5VqInOiPNMX/F1be7x4Dq6uSTzhz&#10;wlKLnlSL7BO0bJLYaXycEmjpCYYtqanLB30kZSq61cGmP5XDyE4874/cpmAyOV0MR+PJmDNJttHl&#10;+GKcyS9evH2I+FmBZUkoeaDeZUrF7i4iZULQAyRd5uC2Nib3z7jfFATsNCoPQO+dCukSzhLujUpe&#10;xn1VmgjIeSdFHj11bQLbCRoaIaVymEvOcQmdUJrufotjj0+uXVZvcT565JvB4dHZ1g5CZulV2tX3&#10;Q8q6wxN/J3UnEdtVmzt/7OcKqj21OUC3JtHL25p6cSciPopAe0GdpV3HB/poA03JoZc420D4+Td9&#10;wtO4kpWzhvas5PHHVgTFmfniaJAnw/PztJj5cD6+GNEhnFpWpxa3tddAXRnSq+JlFhMezUHUAewz&#10;PQmLdCuZhJN0d8nxIF5jt/30pEi1WGQQraIXeOeWXqbQieU0aU/tswi+H0ekQb6Hw0aK6aup7LDJ&#10;08Fii6DrPLKJ547Vnn9a4zzJ/ZOT3onTc0a9PIzzXwAAAP//AwBQSwMEFAAGAAgAAAAhADjYL0La&#10;AAAABAEAAA8AAABkcnMvZG93bnJldi54bWxMj8FOwzAQRO9I/IO1SNzomqoNbcimQiCuIApU4ubG&#10;2yQiXkex24S/x5zocTSjmTfFZnKdOvEQWi8EtzMNiqXytpWa4OP9+WYFKkQj1nRemOCHA2zKy4vC&#10;5NaP8sanbaxVKpGQG4Imxj5HDFXDzoSZ71mSd/CDMzHJoUY7mDGVuw7nWmfoTCtpoTE9PzZcfW+P&#10;juDz5fC1W+jX+skt+9FPGsWtkej6anq4BxV5iv9h+MNP6FAmpr0/ig2qI0hHIkEGKnnzbH0Hak+w&#10;WGaAZYHn8OUvAAAA//8DAFBLAQItABQABgAIAAAAIQC2gziS/gAAAOEBAAATAAAAAAAAAAAAAAAA&#10;AAAAAABbQ29udGVudF9UeXBlc10ueG1sUEsBAi0AFAAGAAgAAAAhADj9If/WAAAAlAEAAAsAAAAA&#10;AAAAAAAAAAAALwEAAF9yZWxzLy5yZWxzUEsBAi0AFAAGAAgAAAAhACk1iSZ5AgAAYAUAAA4AAAAA&#10;AAAAAAAAAAAALgIAAGRycy9lMm9Eb2MueG1sUEsBAi0AFAAGAAgAAAAhADjYL0LaAAAABAEAAA8A&#10;AAAAAAAAAAAAAAAA0wQAAGRycy9kb3ducmV2LnhtbFBLBQYAAAAABAAEAPMAAADaBQAAAAA=&#10;" filled="f" stroked="f">
              <v:textbox>
                <w:txbxContent>
                  <w:p w14:paraId="47B9B2C0" w14:textId="77777777" w:rsidR="00120635" w:rsidRPr="00AC4C62" w:rsidRDefault="00120635" w:rsidP="0053591A">
                    <w:pPr>
                      <w:rPr>
                        <w:color w:val="082244"/>
                        <w:position w:val="-16"/>
                        <w:sz w:val="21"/>
                        <w:szCs w:val="26"/>
                      </w:rPr>
                    </w:pPr>
                    <w:r w:rsidRPr="00AC4C62">
                      <w:rPr>
                        <w:color w:val="082244"/>
                        <w:position w:val="-16"/>
                        <w:sz w:val="21"/>
                        <w:szCs w:val="26"/>
                      </w:rPr>
                      <w:t>studentsunionucl.org</w:t>
                    </w:r>
                  </w:p>
                  <w:p w14:paraId="3A0B4325" w14:textId="77777777" w:rsidR="00120635" w:rsidRPr="00AC4C62" w:rsidRDefault="00120635" w:rsidP="0053591A">
                    <w:pPr>
                      <w:rPr>
                        <w:color w:val="082244"/>
                        <w:szCs w:val="2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7E6DBF" w14:textId="77777777" w:rsidR="0069410E" w:rsidRDefault="0069410E">
      <w:pPr>
        <w:spacing w:line="240" w:lineRule="auto"/>
      </w:pPr>
      <w:r>
        <w:separator/>
      </w:r>
    </w:p>
  </w:footnote>
  <w:footnote w:type="continuationSeparator" w:id="0">
    <w:p w14:paraId="03E845A6" w14:textId="77777777" w:rsidR="0069410E" w:rsidRDefault="0069410E">
      <w:pPr>
        <w:spacing w:line="240" w:lineRule="auto"/>
      </w:pPr>
      <w:r>
        <w:continuationSeparator/>
      </w:r>
    </w:p>
  </w:footnote>
  <w:footnote w:id="1">
    <w:p w14:paraId="494DB029" w14:textId="7DFFB80A" w:rsidR="007B11F9" w:rsidRPr="006F561A" w:rsidRDefault="007B11F9">
      <w:pPr>
        <w:pStyle w:val="FootnoteText"/>
        <w:rPr>
          <w:rFonts w:ascii="FreightSans Pro Book" w:hAnsi="FreightSans Pro Book"/>
          <w:lang w:val="en-GB"/>
        </w:rPr>
      </w:pPr>
      <w:r w:rsidRPr="006F561A">
        <w:rPr>
          <w:rStyle w:val="FootnoteReference"/>
          <w:rFonts w:ascii="FreightSans Pro Book" w:hAnsi="FreightSans Pro Book"/>
        </w:rPr>
        <w:footnoteRef/>
      </w:r>
      <w:r w:rsidRPr="006F561A">
        <w:rPr>
          <w:rFonts w:ascii="FreightSans Pro Book" w:hAnsi="FreightSans Pro Book"/>
        </w:rPr>
        <w:t xml:space="preserve"> </w:t>
      </w:r>
      <w:hyperlink r:id="rId1" w:history="1">
        <w:r w:rsidRPr="006F561A">
          <w:rPr>
            <w:rStyle w:val="Hyperlink"/>
            <w:rFonts w:ascii="FreightSans Pro Book" w:hAnsi="FreightSans Pro Book"/>
          </w:rPr>
          <w:t>www.equalityhumanrights.com</w:t>
        </w:r>
      </w:hyperlink>
      <w:r w:rsidRPr="006F561A">
        <w:rPr>
          <w:rFonts w:ascii="FreightSans Pro Book" w:hAnsi="FreightSans Pro Book"/>
        </w:rPr>
        <w:t xml:space="preserve"> 160 Technical Guidance on Further and Higher Education procedures </w:t>
      </w:r>
    </w:p>
  </w:footnote>
  <w:footnote w:id="2">
    <w:p w14:paraId="68E2246E" w14:textId="08438D17" w:rsidR="008C63CD" w:rsidRPr="006F561A" w:rsidRDefault="008C63CD">
      <w:pPr>
        <w:pStyle w:val="FootnoteText"/>
        <w:rPr>
          <w:rFonts w:ascii="FreightSans Pro Book" w:hAnsi="FreightSans Pro Book"/>
          <w:lang w:val="en-GB"/>
        </w:rPr>
      </w:pPr>
      <w:r w:rsidRPr="006F561A">
        <w:rPr>
          <w:rStyle w:val="FootnoteReference"/>
          <w:rFonts w:ascii="FreightSans Pro Book" w:hAnsi="FreightSans Pro Book"/>
        </w:rPr>
        <w:footnoteRef/>
      </w:r>
      <w:r w:rsidRPr="006F561A">
        <w:rPr>
          <w:rFonts w:ascii="FreightSans Pro Book" w:hAnsi="FreightSans Pro Book"/>
        </w:rPr>
        <w:t xml:space="preserve"> </w:t>
      </w:r>
      <w:hyperlink r:id="rId2" w:history="1">
        <w:r w:rsidRPr="006F561A">
          <w:rPr>
            <w:rStyle w:val="Hyperlink"/>
            <w:rFonts w:ascii="FreightSans Pro Book" w:hAnsi="FreightSans Pro Book"/>
          </w:rPr>
          <w:t>www.equalityhumanrights.com</w:t>
        </w:r>
      </w:hyperlink>
      <w:r w:rsidRPr="006F561A">
        <w:rPr>
          <w:rFonts w:ascii="FreightSans Pro Book" w:hAnsi="FreightSans Pro Book"/>
        </w:rPr>
        <w:t xml:space="preserve"> 117 Technical Guidance on Further and Higher Education person needs if they have 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AE5AB" w14:textId="77777777" w:rsidR="00A938DA" w:rsidRDefault="005D3219">
    <w:pPr>
      <w:pStyle w:val="Header"/>
    </w:pPr>
    <w:r w:rsidRPr="00E254DC">
      <w:rPr>
        <w:noProof/>
        <w:lang w:val="en-GB"/>
      </w:rPr>
      <w:drawing>
        <wp:inline distT="0" distB="0" distL="0" distR="0" wp14:anchorId="171E4DF8" wp14:editId="00A1E290">
          <wp:extent cx="679450" cy="6794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r w:rsidR="00A938DA">
      <w:tab/>
    </w:r>
    <w:r w:rsidR="00A938DA">
      <w:tab/>
    </w:r>
    <w:r w:rsidR="00120635" w:rsidRPr="00E42391">
      <w:rPr>
        <w:noProof/>
        <w:lang w:val="en-GB"/>
      </w:rPr>
      <w:drawing>
        <wp:inline distT="0" distB="0" distL="0" distR="0" wp14:anchorId="16C66DAA" wp14:editId="5569CDBA">
          <wp:extent cx="1741170" cy="709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7C18FC5B" w14:textId="57798220" w:rsidR="00120635" w:rsidRDefault="001206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62AF2"/>
    <w:multiLevelType w:val="hybridMultilevel"/>
    <w:tmpl w:val="85963AC6"/>
    <w:lvl w:ilvl="0" w:tplc="24B6D95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6055B"/>
    <w:multiLevelType w:val="multilevel"/>
    <w:tmpl w:val="4C4086F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7763517"/>
    <w:multiLevelType w:val="multilevel"/>
    <w:tmpl w:val="CEFAE1F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3C7B6F"/>
    <w:multiLevelType w:val="multilevel"/>
    <w:tmpl w:val="FD9029D0"/>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1436A2"/>
    <w:multiLevelType w:val="multilevel"/>
    <w:tmpl w:val="3F2629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3C1A2E"/>
    <w:multiLevelType w:val="multilevel"/>
    <w:tmpl w:val="1646D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85138C"/>
    <w:multiLevelType w:val="multilevel"/>
    <w:tmpl w:val="454034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094415"/>
    <w:multiLevelType w:val="multilevel"/>
    <w:tmpl w:val="1D4AE5A6"/>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rFonts w:ascii="Courier New" w:hAnsi="Courier New"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9D605A"/>
    <w:multiLevelType w:val="multilevel"/>
    <w:tmpl w:val="4564638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225E3453"/>
    <w:multiLevelType w:val="multilevel"/>
    <w:tmpl w:val="21483C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A533A5"/>
    <w:multiLevelType w:val="multilevel"/>
    <w:tmpl w:val="63CAB4E0"/>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6D0193"/>
    <w:multiLevelType w:val="multilevel"/>
    <w:tmpl w:val="1298D2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9CA552C"/>
    <w:multiLevelType w:val="multilevel"/>
    <w:tmpl w:val="892A8AE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2A123B27"/>
    <w:multiLevelType w:val="multilevel"/>
    <w:tmpl w:val="1EA87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3FA38F6"/>
    <w:multiLevelType w:val="multilevel"/>
    <w:tmpl w:val="8BEA1DCE"/>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3FD3158"/>
    <w:multiLevelType w:val="multilevel"/>
    <w:tmpl w:val="FA727B2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15:restartNumberingAfterBreak="0">
    <w:nsid w:val="3CD31B75"/>
    <w:multiLevelType w:val="multilevel"/>
    <w:tmpl w:val="FF10CBC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44890051"/>
    <w:multiLevelType w:val="multilevel"/>
    <w:tmpl w:val="F1FACD7E"/>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6B6770E"/>
    <w:multiLevelType w:val="multilevel"/>
    <w:tmpl w:val="02EC80B8"/>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47F705B4"/>
    <w:multiLevelType w:val="multilevel"/>
    <w:tmpl w:val="0EF06D60"/>
    <w:lvl w:ilvl="0">
      <w:start w:val="1"/>
      <w:numFmt w:val="decimal"/>
      <w:lvlText w:val="%1."/>
      <w:lvlJc w:val="left"/>
      <w:pPr>
        <w:ind w:left="720" w:hanging="360"/>
      </w:pPr>
      <w:rPr>
        <w:rFonts w:ascii="FreightSans Pro Bold" w:hAnsi="FreightSans Pro Bold"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A501197"/>
    <w:multiLevelType w:val="multilevel"/>
    <w:tmpl w:val="2892E02A"/>
    <w:lvl w:ilvl="0">
      <w:start w:val="1"/>
      <w:numFmt w:val="bullet"/>
      <w:lvlText w:val="»"/>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8F1CE9"/>
    <w:multiLevelType w:val="hybridMultilevel"/>
    <w:tmpl w:val="06380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F63298BC">
      <w:start w:val="1"/>
      <w:numFmt w:val="decimal"/>
      <w:lvlText w:val="%4."/>
      <w:lvlJc w:val="left"/>
      <w:pPr>
        <w:ind w:left="726" w:hanging="363"/>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A5329C"/>
    <w:multiLevelType w:val="multilevel"/>
    <w:tmpl w:val="9EC68B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8A1675A"/>
    <w:multiLevelType w:val="multilevel"/>
    <w:tmpl w:val="4CA4C84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5EA7753A"/>
    <w:multiLevelType w:val="multilevel"/>
    <w:tmpl w:val="12383C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6580482"/>
    <w:multiLevelType w:val="multilevel"/>
    <w:tmpl w:val="44E0C0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69813B21"/>
    <w:multiLevelType w:val="multilevel"/>
    <w:tmpl w:val="2FAAF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F1677F6"/>
    <w:multiLevelType w:val="multilevel"/>
    <w:tmpl w:val="C3065D32"/>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716D425C"/>
    <w:multiLevelType w:val="multilevel"/>
    <w:tmpl w:val="25162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1F46ECA"/>
    <w:multiLevelType w:val="multilevel"/>
    <w:tmpl w:val="F8D0073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0" w15:restartNumberingAfterBreak="0">
    <w:nsid w:val="7BD86643"/>
    <w:multiLevelType w:val="multilevel"/>
    <w:tmpl w:val="CD3624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4"/>
  </w:num>
  <w:num w:numId="3">
    <w:abstractNumId w:val="7"/>
  </w:num>
  <w:num w:numId="4">
    <w:abstractNumId w:val="12"/>
  </w:num>
  <w:num w:numId="5">
    <w:abstractNumId w:val="9"/>
  </w:num>
  <w:num w:numId="6">
    <w:abstractNumId w:val="1"/>
  </w:num>
  <w:num w:numId="7">
    <w:abstractNumId w:val="14"/>
  </w:num>
  <w:num w:numId="8">
    <w:abstractNumId w:val="3"/>
  </w:num>
  <w:num w:numId="9">
    <w:abstractNumId w:val="5"/>
  </w:num>
  <w:num w:numId="10">
    <w:abstractNumId w:val="13"/>
  </w:num>
  <w:num w:numId="11">
    <w:abstractNumId w:val="8"/>
  </w:num>
  <w:num w:numId="12">
    <w:abstractNumId w:val="24"/>
  </w:num>
  <w:num w:numId="13">
    <w:abstractNumId w:val="26"/>
  </w:num>
  <w:num w:numId="14">
    <w:abstractNumId w:val="20"/>
  </w:num>
  <w:num w:numId="15">
    <w:abstractNumId w:val="15"/>
  </w:num>
  <w:num w:numId="16">
    <w:abstractNumId w:val="30"/>
  </w:num>
  <w:num w:numId="17">
    <w:abstractNumId w:val="25"/>
  </w:num>
  <w:num w:numId="18">
    <w:abstractNumId w:val="11"/>
  </w:num>
  <w:num w:numId="19">
    <w:abstractNumId w:val="6"/>
  </w:num>
  <w:num w:numId="20">
    <w:abstractNumId w:val="23"/>
  </w:num>
  <w:num w:numId="21">
    <w:abstractNumId w:val="2"/>
  </w:num>
  <w:num w:numId="22">
    <w:abstractNumId w:val="22"/>
  </w:num>
  <w:num w:numId="23">
    <w:abstractNumId w:val="29"/>
  </w:num>
  <w:num w:numId="24">
    <w:abstractNumId w:val="10"/>
  </w:num>
  <w:num w:numId="25">
    <w:abstractNumId w:val="16"/>
  </w:num>
  <w:num w:numId="26">
    <w:abstractNumId w:val="17"/>
  </w:num>
  <w:num w:numId="27">
    <w:abstractNumId w:val="28"/>
  </w:num>
  <w:num w:numId="28">
    <w:abstractNumId w:val="21"/>
  </w:num>
  <w:num w:numId="29">
    <w:abstractNumId w:val="27"/>
  </w:num>
  <w:num w:numId="30">
    <w:abstractNumId w:val="18"/>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465"/>
    <w:rsid w:val="00014D3D"/>
    <w:rsid w:val="00063173"/>
    <w:rsid w:val="000B23F7"/>
    <w:rsid w:val="00120635"/>
    <w:rsid w:val="0014476F"/>
    <w:rsid w:val="0018327D"/>
    <w:rsid w:val="001C3FE9"/>
    <w:rsid w:val="002115F2"/>
    <w:rsid w:val="002B7751"/>
    <w:rsid w:val="002E0465"/>
    <w:rsid w:val="00301425"/>
    <w:rsid w:val="00354916"/>
    <w:rsid w:val="003C5CA8"/>
    <w:rsid w:val="00405ECF"/>
    <w:rsid w:val="004113A1"/>
    <w:rsid w:val="004765A1"/>
    <w:rsid w:val="00477292"/>
    <w:rsid w:val="004E5D1F"/>
    <w:rsid w:val="0053591A"/>
    <w:rsid w:val="00551D8D"/>
    <w:rsid w:val="00591D17"/>
    <w:rsid w:val="005926CD"/>
    <w:rsid w:val="005C02BC"/>
    <w:rsid w:val="005D3219"/>
    <w:rsid w:val="00682D6B"/>
    <w:rsid w:val="0069410E"/>
    <w:rsid w:val="006F561A"/>
    <w:rsid w:val="007361F8"/>
    <w:rsid w:val="007604F0"/>
    <w:rsid w:val="007B11F9"/>
    <w:rsid w:val="007B6FF4"/>
    <w:rsid w:val="007D22FB"/>
    <w:rsid w:val="008169D2"/>
    <w:rsid w:val="0083108B"/>
    <w:rsid w:val="0087019A"/>
    <w:rsid w:val="008C63CD"/>
    <w:rsid w:val="008E504B"/>
    <w:rsid w:val="009805A0"/>
    <w:rsid w:val="009C6E85"/>
    <w:rsid w:val="009C7DAD"/>
    <w:rsid w:val="00A13EA6"/>
    <w:rsid w:val="00A84468"/>
    <w:rsid w:val="00A938DA"/>
    <w:rsid w:val="00AC00F0"/>
    <w:rsid w:val="00B4429E"/>
    <w:rsid w:val="00BB224B"/>
    <w:rsid w:val="00D2363A"/>
    <w:rsid w:val="00D41B3B"/>
    <w:rsid w:val="00D905FF"/>
    <w:rsid w:val="00E16CE7"/>
    <w:rsid w:val="00E230D9"/>
    <w:rsid w:val="00EA4CA8"/>
    <w:rsid w:val="00EC07E8"/>
    <w:rsid w:val="00F15CB8"/>
    <w:rsid w:val="00F8175C"/>
    <w:rsid w:val="00FC0F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A108EDB"/>
  <w15:docId w15:val="{F54658C6-17AA-46E7-91D9-25EDD370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7729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361F8"/>
    <w:pPr>
      <w:tabs>
        <w:tab w:val="center" w:pos="4513"/>
        <w:tab w:val="right" w:pos="9026"/>
      </w:tabs>
      <w:spacing w:line="240" w:lineRule="auto"/>
    </w:pPr>
  </w:style>
  <w:style w:type="character" w:customStyle="1" w:styleId="HeaderChar">
    <w:name w:val="Header Char"/>
    <w:basedOn w:val="DefaultParagraphFont"/>
    <w:link w:val="Header"/>
    <w:uiPriority w:val="99"/>
    <w:rsid w:val="007361F8"/>
  </w:style>
  <w:style w:type="paragraph" w:styleId="Footer">
    <w:name w:val="footer"/>
    <w:basedOn w:val="Normal"/>
    <w:link w:val="FooterChar"/>
    <w:uiPriority w:val="99"/>
    <w:unhideWhenUsed/>
    <w:rsid w:val="007361F8"/>
    <w:pPr>
      <w:tabs>
        <w:tab w:val="center" w:pos="4513"/>
        <w:tab w:val="right" w:pos="9026"/>
      </w:tabs>
      <w:spacing w:line="240" w:lineRule="auto"/>
    </w:pPr>
  </w:style>
  <w:style w:type="character" w:customStyle="1" w:styleId="FooterChar">
    <w:name w:val="Footer Char"/>
    <w:basedOn w:val="DefaultParagraphFont"/>
    <w:link w:val="Footer"/>
    <w:uiPriority w:val="99"/>
    <w:rsid w:val="007361F8"/>
  </w:style>
  <w:style w:type="character" w:styleId="Hyperlink">
    <w:name w:val="Hyperlink"/>
    <w:basedOn w:val="DefaultParagraphFont"/>
    <w:uiPriority w:val="99"/>
    <w:unhideWhenUsed/>
    <w:rsid w:val="0014476F"/>
    <w:rPr>
      <w:color w:val="0000FF" w:themeColor="hyperlink"/>
      <w:u w:val="single"/>
    </w:rPr>
  </w:style>
  <w:style w:type="character" w:styleId="FollowedHyperlink">
    <w:name w:val="FollowedHyperlink"/>
    <w:basedOn w:val="DefaultParagraphFont"/>
    <w:uiPriority w:val="99"/>
    <w:semiHidden/>
    <w:unhideWhenUsed/>
    <w:rsid w:val="00354916"/>
    <w:rPr>
      <w:color w:val="800080" w:themeColor="followedHyperlink"/>
      <w:u w:val="single"/>
    </w:rPr>
  </w:style>
  <w:style w:type="paragraph" w:styleId="ListParagraph">
    <w:name w:val="List Paragraph"/>
    <w:basedOn w:val="Normal"/>
    <w:uiPriority w:val="34"/>
    <w:qFormat/>
    <w:rsid w:val="00A84468"/>
    <w:pPr>
      <w:ind w:left="720"/>
      <w:contextualSpacing/>
    </w:pPr>
  </w:style>
  <w:style w:type="character" w:styleId="CommentReference">
    <w:name w:val="annotation reference"/>
    <w:basedOn w:val="DefaultParagraphFont"/>
    <w:uiPriority w:val="99"/>
    <w:semiHidden/>
    <w:unhideWhenUsed/>
    <w:rsid w:val="009805A0"/>
    <w:rPr>
      <w:sz w:val="16"/>
      <w:szCs w:val="16"/>
    </w:rPr>
  </w:style>
  <w:style w:type="paragraph" w:styleId="CommentText">
    <w:name w:val="annotation text"/>
    <w:basedOn w:val="Normal"/>
    <w:link w:val="CommentTextChar"/>
    <w:uiPriority w:val="99"/>
    <w:semiHidden/>
    <w:unhideWhenUsed/>
    <w:rsid w:val="009805A0"/>
    <w:pPr>
      <w:spacing w:line="240" w:lineRule="auto"/>
    </w:pPr>
    <w:rPr>
      <w:sz w:val="20"/>
      <w:szCs w:val="20"/>
    </w:rPr>
  </w:style>
  <w:style w:type="character" w:customStyle="1" w:styleId="CommentTextChar">
    <w:name w:val="Comment Text Char"/>
    <w:basedOn w:val="DefaultParagraphFont"/>
    <w:link w:val="CommentText"/>
    <w:uiPriority w:val="99"/>
    <w:semiHidden/>
    <w:rsid w:val="009805A0"/>
    <w:rPr>
      <w:sz w:val="20"/>
      <w:szCs w:val="20"/>
    </w:rPr>
  </w:style>
  <w:style w:type="paragraph" w:styleId="CommentSubject">
    <w:name w:val="annotation subject"/>
    <w:basedOn w:val="CommentText"/>
    <w:next w:val="CommentText"/>
    <w:link w:val="CommentSubjectChar"/>
    <w:uiPriority w:val="99"/>
    <w:semiHidden/>
    <w:unhideWhenUsed/>
    <w:rsid w:val="009805A0"/>
    <w:rPr>
      <w:b/>
      <w:bCs/>
    </w:rPr>
  </w:style>
  <w:style w:type="character" w:customStyle="1" w:styleId="CommentSubjectChar">
    <w:name w:val="Comment Subject Char"/>
    <w:basedOn w:val="CommentTextChar"/>
    <w:link w:val="CommentSubject"/>
    <w:uiPriority w:val="99"/>
    <w:semiHidden/>
    <w:rsid w:val="009805A0"/>
    <w:rPr>
      <w:b/>
      <w:bCs/>
      <w:sz w:val="20"/>
      <w:szCs w:val="20"/>
    </w:rPr>
  </w:style>
  <w:style w:type="paragraph" w:styleId="BalloonText">
    <w:name w:val="Balloon Text"/>
    <w:basedOn w:val="Normal"/>
    <w:link w:val="BalloonTextChar"/>
    <w:uiPriority w:val="99"/>
    <w:semiHidden/>
    <w:unhideWhenUsed/>
    <w:rsid w:val="009805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5A0"/>
    <w:rPr>
      <w:rFonts w:ascii="Segoe UI" w:hAnsi="Segoe UI" w:cs="Segoe UI"/>
      <w:sz w:val="18"/>
      <w:szCs w:val="18"/>
    </w:rPr>
  </w:style>
  <w:style w:type="paragraph" w:styleId="FootnoteText">
    <w:name w:val="footnote text"/>
    <w:basedOn w:val="Normal"/>
    <w:link w:val="FootnoteTextChar"/>
    <w:uiPriority w:val="99"/>
    <w:semiHidden/>
    <w:unhideWhenUsed/>
    <w:rsid w:val="007B11F9"/>
    <w:pPr>
      <w:spacing w:line="240" w:lineRule="auto"/>
    </w:pPr>
    <w:rPr>
      <w:sz w:val="20"/>
      <w:szCs w:val="20"/>
    </w:rPr>
  </w:style>
  <w:style w:type="character" w:customStyle="1" w:styleId="FootnoteTextChar">
    <w:name w:val="Footnote Text Char"/>
    <w:basedOn w:val="DefaultParagraphFont"/>
    <w:link w:val="FootnoteText"/>
    <w:uiPriority w:val="99"/>
    <w:semiHidden/>
    <w:rsid w:val="007B11F9"/>
    <w:rPr>
      <w:sz w:val="20"/>
      <w:szCs w:val="20"/>
    </w:rPr>
  </w:style>
  <w:style w:type="character" w:styleId="FootnoteReference">
    <w:name w:val="footnote reference"/>
    <w:basedOn w:val="DefaultParagraphFont"/>
    <w:uiPriority w:val="99"/>
    <w:semiHidden/>
    <w:unhideWhenUsed/>
    <w:rsid w:val="007B11F9"/>
    <w:rPr>
      <w:vertAlign w:val="superscript"/>
    </w:rPr>
  </w:style>
  <w:style w:type="character" w:customStyle="1" w:styleId="UnresolvedMention">
    <w:name w:val="Unresolved Mention"/>
    <w:basedOn w:val="DefaultParagraphFont"/>
    <w:uiPriority w:val="99"/>
    <w:semiHidden/>
    <w:unhideWhenUsed/>
    <w:rsid w:val="007B11F9"/>
    <w:rPr>
      <w:color w:val="605E5C"/>
      <w:shd w:val="clear" w:color="auto" w:fill="E1DFDD"/>
    </w:rPr>
  </w:style>
  <w:style w:type="paragraph" w:styleId="EndnoteText">
    <w:name w:val="endnote text"/>
    <w:basedOn w:val="Normal"/>
    <w:link w:val="EndnoteTextChar"/>
    <w:uiPriority w:val="99"/>
    <w:semiHidden/>
    <w:unhideWhenUsed/>
    <w:rsid w:val="008C63CD"/>
    <w:pPr>
      <w:spacing w:line="240" w:lineRule="auto"/>
    </w:pPr>
    <w:rPr>
      <w:sz w:val="20"/>
      <w:szCs w:val="20"/>
    </w:rPr>
  </w:style>
  <w:style w:type="character" w:customStyle="1" w:styleId="EndnoteTextChar">
    <w:name w:val="Endnote Text Char"/>
    <w:basedOn w:val="DefaultParagraphFont"/>
    <w:link w:val="EndnoteText"/>
    <w:uiPriority w:val="99"/>
    <w:semiHidden/>
    <w:rsid w:val="008C63CD"/>
    <w:rPr>
      <w:sz w:val="20"/>
      <w:szCs w:val="20"/>
    </w:rPr>
  </w:style>
  <w:style w:type="character" w:styleId="EndnoteReference">
    <w:name w:val="endnote reference"/>
    <w:basedOn w:val="DefaultParagraphFont"/>
    <w:uiPriority w:val="99"/>
    <w:semiHidden/>
    <w:unhideWhenUsed/>
    <w:rsid w:val="008C63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7920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equalityhumanrights.com" TargetMode="External"/><Relationship Id="rId1" Type="http://schemas.openxmlformats.org/officeDocument/2006/relationships/hyperlink" Target="http://www.equalityhumanright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AAC59-79BD-4396-A172-EA1868D8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5968</Words>
  <Characters>34024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Frankie Quinn</dc:creator>
  <cp:lastModifiedBy>Quinn, Frankie</cp:lastModifiedBy>
  <cp:revision>2</cp:revision>
  <cp:lastPrinted>2020-01-22T16:24:00Z</cp:lastPrinted>
  <dcterms:created xsi:type="dcterms:W3CDTF">2020-02-05T17:54:00Z</dcterms:created>
  <dcterms:modified xsi:type="dcterms:W3CDTF">2020-02-05T17:54:00Z</dcterms:modified>
</cp:coreProperties>
</file>