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A7" w:rsidRDefault="00EC6DBC">
      <w:pPr>
        <w:pStyle w:val="Heading1"/>
        <w:rPr>
          <w:b w:val="0"/>
        </w:rPr>
      </w:pPr>
      <w:r>
        <w:rPr>
          <w:noProof/>
        </w:rPr>
        <w:drawing>
          <wp:inline distT="0" distB="0" distL="0" distR="0">
            <wp:extent cx="1769278" cy="720513"/>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4857"/>
                    <a:stretch>
                      <a:fillRect/>
                    </a:stretch>
                  </pic:blipFill>
                  <pic:spPr>
                    <a:xfrm>
                      <a:off x="0" y="0"/>
                      <a:ext cx="1769278" cy="720513"/>
                    </a:xfrm>
                    <a:prstGeom prst="rect">
                      <a:avLst/>
                    </a:prstGeom>
                    <a:ln/>
                  </pic:spPr>
                </pic:pic>
              </a:graphicData>
            </a:graphic>
          </wp:inline>
        </w:drawing>
      </w:r>
    </w:p>
    <w:p w:rsidR="005235A7" w:rsidRDefault="00EC6DBC">
      <w:pPr>
        <w:pStyle w:val="Heading1"/>
        <w:ind w:left="432"/>
        <w:jc w:val="center"/>
        <w:rPr>
          <w:b w:val="0"/>
        </w:rPr>
      </w:pPr>
      <w:r>
        <w:rPr>
          <w:b w:val="0"/>
        </w:rPr>
        <w:t xml:space="preserve">The Constitution of Students’ Union UCL </w:t>
      </w:r>
    </w:p>
    <w:p w:rsidR="005235A7" w:rsidRDefault="00EC6DBC">
      <w:pPr>
        <w:pStyle w:val="Heading1"/>
        <w:ind w:left="432"/>
        <w:jc w:val="center"/>
        <w:rPr>
          <w:b w:val="0"/>
        </w:rPr>
      </w:pPr>
      <w:r>
        <w:rPr>
          <w:b w:val="0"/>
          <w:color w:val="2AAA9E"/>
        </w:rPr>
        <w:t>Paediatrics</w:t>
      </w:r>
      <w:r>
        <w:rPr>
          <w:b w:val="0"/>
          <w:color w:val="2AAA9E"/>
        </w:rPr>
        <w:t xml:space="preserve"> and Child Health Society </w:t>
      </w:r>
    </w:p>
    <w:p w:rsidR="005235A7" w:rsidRDefault="005235A7">
      <w:pPr>
        <w:spacing w:after="120"/>
        <w:jc w:val="center"/>
        <w:rPr>
          <w:rFonts w:ascii="FreightSans Pro" w:eastAsia="FreightSans Pro" w:hAnsi="FreightSans Pro" w:cs="FreightSans Pro"/>
          <w:color w:val="000000"/>
          <w:sz w:val="22"/>
          <w:szCs w:val="22"/>
        </w:rPr>
      </w:pPr>
    </w:p>
    <w:p w:rsidR="005235A7" w:rsidRDefault="00EC6DBC">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Name</w:t>
      </w:r>
    </w:p>
    <w:p w:rsidR="005235A7" w:rsidRDefault="005235A7">
      <w:pPr>
        <w:rPr>
          <w:sz w:val="22"/>
          <w:szCs w:val="22"/>
        </w:rPr>
      </w:pPr>
    </w:p>
    <w:p w:rsidR="005235A7" w:rsidRDefault="00EC6DBC">
      <w:pPr>
        <w:pStyle w:val="Heading4"/>
        <w:numPr>
          <w:ilvl w:val="1"/>
          <w:numId w:val="1"/>
        </w:numPr>
        <w:rPr>
          <w:sz w:val="22"/>
          <w:szCs w:val="22"/>
        </w:rPr>
      </w:pPr>
      <w:r>
        <w:rPr>
          <w:sz w:val="22"/>
          <w:szCs w:val="22"/>
        </w:rPr>
        <w:t xml:space="preserve">The name of the club/society shall be Students’ Union UCL </w:t>
      </w:r>
      <w:r>
        <w:rPr>
          <w:color w:val="2AAA9E"/>
          <w:sz w:val="22"/>
          <w:szCs w:val="22"/>
        </w:rPr>
        <w:t>Paediatrics</w:t>
      </w:r>
      <w:r>
        <w:rPr>
          <w:color w:val="2AAA9E"/>
          <w:sz w:val="22"/>
          <w:szCs w:val="22"/>
        </w:rPr>
        <w:t xml:space="preserve"> and Child Health Society</w:t>
      </w:r>
      <w:r>
        <w:rPr>
          <w:color w:val="000000"/>
          <w:sz w:val="22"/>
          <w:szCs w:val="22"/>
        </w:rPr>
        <w:t>.</w:t>
      </w:r>
    </w:p>
    <w:p w:rsidR="005235A7" w:rsidRDefault="00EC6DBC">
      <w:pPr>
        <w:pStyle w:val="Heading4"/>
        <w:numPr>
          <w:ilvl w:val="1"/>
          <w:numId w:val="1"/>
        </w:numPr>
        <w:rPr>
          <w:sz w:val="22"/>
          <w:szCs w:val="22"/>
        </w:rPr>
      </w:pPr>
      <w:r>
        <w:rPr>
          <w:sz w:val="22"/>
          <w:szCs w:val="22"/>
        </w:rPr>
        <w:t>The club/society shall be affiliated to Students’ Union UCL.</w:t>
      </w:r>
    </w:p>
    <w:p w:rsidR="005235A7" w:rsidRDefault="005235A7">
      <w:pPr>
        <w:spacing w:after="120"/>
        <w:rPr>
          <w:rFonts w:ascii="FreightSans Pro" w:eastAsia="FreightSans Pro" w:hAnsi="FreightSans Pro" w:cs="FreightSans Pro"/>
          <w:sz w:val="22"/>
          <w:szCs w:val="22"/>
        </w:rPr>
      </w:pPr>
    </w:p>
    <w:p w:rsidR="005235A7" w:rsidRDefault="00EC6DBC">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Statement of Intent</w:t>
      </w:r>
    </w:p>
    <w:p w:rsidR="005235A7" w:rsidRDefault="005235A7">
      <w:pPr>
        <w:rPr>
          <w:sz w:val="22"/>
          <w:szCs w:val="22"/>
        </w:rPr>
      </w:pPr>
    </w:p>
    <w:p w:rsidR="005235A7" w:rsidRDefault="00EC6DBC">
      <w:pPr>
        <w:pStyle w:val="Heading4"/>
        <w:numPr>
          <w:ilvl w:val="1"/>
          <w:numId w:val="1"/>
        </w:numPr>
        <w:rPr>
          <w:sz w:val="22"/>
          <w:szCs w:val="22"/>
        </w:rPr>
      </w:pPr>
      <w:r>
        <w:rPr>
          <w:sz w:val="22"/>
          <w:szCs w:val="22"/>
        </w:rPr>
        <w:t xml:space="preserve">The constitution, regulations, management and conduct of the club/society shall abide by all Students’ Union UCL policy, and shall be bound by the </w:t>
      </w:r>
      <w:hyperlink r:id="rId9">
        <w:r>
          <w:rPr>
            <w:color w:val="F26641"/>
            <w:sz w:val="22"/>
            <w:szCs w:val="22"/>
            <w:u w:val="single"/>
          </w:rPr>
          <w:t>Students’ Union UCL M</w:t>
        </w:r>
        <w:r>
          <w:rPr>
            <w:color w:val="F26641"/>
            <w:sz w:val="22"/>
            <w:szCs w:val="22"/>
            <w:u w:val="single"/>
          </w:rPr>
          <w:t>emorandum &amp; Articles of Association</w:t>
        </w:r>
      </w:hyperlink>
      <w:r>
        <w:rPr>
          <w:sz w:val="22"/>
          <w:szCs w:val="22"/>
        </w:rPr>
        <w:t xml:space="preserve">, </w:t>
      </w:r>
      <w:hyperlink r:id="rId10">
        <w:r>
          <w:rPr>
            <w:color w:val="F26641"/>
            <w:sz w:val="22"/>
            <w:szCs w:val="22"/>
            <w:u w:val="single"/>
          </w:rPr>
          <w:t>Byelaws</w:t>
        </w:r>
      </w:hyperlink>
      <w:r>
        <w:rPr>
          <w:sz w:val="22"/>
          <w:szCs w:val="22"/>
        </w:rPr>
        <w:t xml:space="preserve">, </w:t>
      </w:r>
      <w:hyperlink r:id="rId11">
        <w:r>
          <w:rPr>
            <w:color w:val="F26641"/>
            <w:sz w:val="22"/>
            <w:szCs w:val="22"/>
            <w:u w:val="single"/>
          </w:rPr>
          <w:t>Club and Society Regulations</w:t>
        </w:r>
      </w:hyperlink>
      <w:r>
        <w:rPr>
          <w:sz w:val="22"/>
          <w:szCs w:val="22"/>
        </w:rPr>
        <w:t xml:space="preserve"> and the c</w:t>
      </w:r>
      <w:r>
        <w:rPr>
          <w:sz w:val="22"/>
          <w:szCs w:val="22"/>
        </w:rPr>
        <w:t>lub and society procedures and guidance – laid out in the ‘</w:t>
      </w:r>
      <w:hyperlink r:id="rId12">
        <w:r>
          <w:rPr>
            <w:color w:val="F26641"/>
            <w:sz w:val="22"/>
            <w:szCs w:val="22"/>
            <w:u w:val="single"/>
          </w:rPr>
          <w:t>how to guides</w:t>
        </w:r>
      </w:hyperlink>
      <w:r>
        <w:rPr>
          <w:sz w:val="22"/>
          <w:szCs w:val="22"/>
        </w:rPr>
        <w:t>’.</w:t>
      </w:r>
    </w:p>
    <w:p w:rsidR="005235A7" w:rsidRDefault="00EC6DBC">
      <w:pPr>
        <w:pStyle w:val="Heading4"/>
        <w:numPr>
          <w:ilvl w:val="1"/>
          <w:numId w:val="1"/>
        </w:numPr>
        <w:rPr>
          <w:sz w:val="22"/>
          <w:szCs w:val="22"/>
        </w:rPr>
      </w:pPr>
      <w:r>
        <w:rPr>
          <w:sz w:val="22"/>
          <w:szCs w:val="22"/>
        </w:rPr>
        <w:t>The club/society stresses that it abides by Students’ Union UCL Equal Opportunities Policies, and that club/society regulations pertaining to membership of the club/society or election to the club/society shall not contravene this policy.</w:t>
      </w:r>
    </w:p>
    <w:p w:rsidR="005235A7" w:rsidRDefault="00EC6DBC">
      <w:pPr>
        <w:pStyle w:val="Heading4"/>
        <w:numPr>
          <w:ilvl w:val="1"/>
          <w:numId w:val="1"/>
        </w:numPr>
        <w:rPr>
          <w:sz w:val="22"/>
          <w:szCs w:val="22"/>
        </w:rPr>
      </w:pPr>
      <w:r>
        <w:rPr>
          <w:sz w:val="22"/>
          <w:szCs w:val="22"/>
        </w:rPr>
        <w:t>The Club and Soci</w:t>
      </w:r>
      <w:r>
        <w:rPr>
          <w:sz w:val="22"/>
          <w:szCs w:val="22"/>
        </w:rPr>
        <w:t xml:space="preserve">ety Regulations can be found on the following webpage: </w:t>
      </w:r>
      <w:hyperlink r:id="rId13">
        <w:r>
          <w:rPr>
            <w:color w:val="F26641"/>
            <w:sz w:val="22"/>
            <w:szCs w:val="22"/>
            <w:u w:val="single"/>
          </w:rPr>
          <w:t>http://studentsunionucl.org/content/president-and-treasurer-hub/rules-and-regulations</w:t>
        </w:r>
      </w:hyperlink>
      <w:r>
        <w:rPr>
          <w:sz w:val="22"/>
          <w:szCs w:val="22"/>
        </w:rPr>
        <w:t>.</w:t>
      </w:r>
    </w:p>
    <w:p w:rsidR="005235A7" w:rsidRDefault="005235A7">
      <w:pPr>
        <w:rPr>
          <w:sz w:val="22"/>
          <w:szCs w:val="22"/>
        </w:rPr>
      </w:pPr>
    </w:p>
    <w:p w:rsidR="005235A7" w:rsidRDefault="00EC6DBC">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The Soci</w:t>
      </w:r>
      <w:r>
        <w:rPr>
          <w:rFonts w:ascii="FreightSans Pro Book" w:hAnsi="FreightSans Pro Book" w:cs="FreightSans Pro Book"/>
          <w:b w:val="0"/>
          <w:color w:val="F26641"/>
          <w:sz w:val="32"/>
          <w:szCs w:val="32"/>
        </w:rPr>
        <w:t>ety Committee</w:t>
      </w:r>
    </w:p>
    <w:p w:rsidR="005235A7" w:rsidRDefault="005235A7">
      <w:pPr>
        <w:pStyle w:val="Heading4"/>
        <w:ind w:left="576" w:hanging="576"/>
        <w:rPr>
          <w:color w:val="000000"/>
          <w:sz w:val="22"/>
          <w:szCs w:val="22"/>
        </w:rPr>
      </w:pPr>
    </w:p>
    <w:p w:rsidR="005235A7" w:rsidRDefault="00EC6DBC">
      <w:pPr>
        <w:pStyle w:val="Heading4"/>
        <w:ind w:left="576" w:hanging="576"/>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President</w:t>
      </w:r>
    </w:p>
    <w:p w:rsidR="005235A7" w:rsidRDefault="00EC6DBC">
      <w:pPr>
        <w:pStyle w:val="Heading4"/>
        <w:numPr>
          <w:ilvl w:val="1"/>
          <w:numId w:val="1"/>
        </w:numPr>
        <w:rPr>
          <w:sz w:val="22"/>
          <w:szCs w:val="22"/>
        </w:rPr>
      </w:pPr>
      <w:r>
        <w:rPr>
          <w:sz w:val="22"/>
          <w:szCs w:val="22"/>
        </w:rPr>
        <w:t>The president’s primary role is laid out in section 5.7 of the Club and Society Regulations.</w:t>
      </w:r>
    </w:p>
    <w:p w:rsidR="005235A7" w:rsidRDefault="00EC6DBC">
      <w:pPr>
        <w:pStyle w:val="Heading4"/>
        <w:ind w:left="576" w:firstLine="0"/>
        <w:rPr>
          <w:color w:val="2AAA9E"/>
          <w:sz w:val="22"/>
          <w:szCs w:val="22"/>
        </w:rPr>
      </w:pPr>
      <w:r>
        <w:rPr>
          <w:color w:val="2AAA9E"/>
          <w:sz w:val="22"/>
          <w:szCs w:val="22"/>
        </w:rPr>
        <w:t xml:space="preserve">You may add specific details to the job description of your president if you wish. </w:t>
      </w:r>
    </w:p>
    <w:p w:rsidR="005235A7" w:rsidRDefault="005235A7">
      <w:pPr>
        <w:rPr>
          <w:sz w:val="22"/>
          <w:szCs w:val="22"/>
        </w:rPr>
      </w:pPr>
    </w:p>
    <w:p w:rsidR="005235A7" w:rsidRDefault="00EC6DBC">
      <w:pPr>
        <w:pStyle w:val="Heading4"/>
        <w:ind w:left="576" w:hanging="576"/>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Treasurer</w:t>
      </w:r>
    </w:p>
    <w:p w:rsidR="005235A7" w:rsidRDefault="00EC6DBC">
      <w:pPr>
        <w:pStyle w:val="Heading4"/>
        <w:numPr>
          <w:ilvl w:val="1"/>
          <w:numId w:val="1"/>
        </w:numPr>
        <w:rPr>
          <w:sz w:val="22"/>
          <w:szCs w:val="22"/>
        </w:rPr>
      </w:pPr>
      <w:r>
        <w:rPr>
          <w:sz w:val="22"/>
          <w:szCs w:val="22"/>
        </w:rPr>
        <w:t>The treasurer’s primary role is laid out in</w:t>
      </w:r>
      <w:r>
        <w:rPr>
          <w:sz w:val="22"/>
          <w:szCs w:val="22"/>
        </w:rPr>
        <w:t xml:space="preserve"> section 5.8 of the Club and Society Regulations.</w:t>
      </w:r>
    </w:p>
    <w:p w:rsidR="005235A7" w:rsidRDefault="00EC6DBC">
      <w:pPr>
        <w:pStyle w:val="Heading4"/>
        <w:ind w:left="576" w:firstLine="0"/>
        <w:rPr>
          <w:color w:val="2AAA9E"/>
          <w:sz w:val="22"/>
          <w:szCs w:val="22"/>
        </w:rPr>
      </w:pPr>
      <w:r>
        <w:rPr>
          <w:color w:val="2AAA9E"/>
          <w:sz w:val="22"/>
          <w:szCs w:val="22"/>
        </w:rPr>
        <w:t xml:space="preserve">You may add specific details to the job description of your treasurer if you wish. </w:t>
      </w:r>
    </w:p>
    <w:p w:rsidR="005235A7" w:rsidRDefault="005235A7">
      <w:pPr>
        <w:rPr>
          <w:sz w:val="22"/>
          <w:szCs w:val="22"/>
        </w:rPr>
      </w:pPr>
    </w:p>
    <w:p w:rsidR="005235A7" w:rsidRDefault="00EC6DBC">
      <w:pPr>
        <w:pStyle w:val="Heading4"/>
        <w:ind w:left="576" w:hanging="576"/>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Welfare Officer</w:t>
      </w:r>
    </w:p>
    <w:p w:rsidR="005235A7" w:rsidRDefault="00EC6DBC">
      <w:pPr>
        <w:pStyle w:val="Heading4"/>
        <w:numPr>
          <w:ilvl w:val="1"/>
          <w:numId w:val="1"/>
        </w:numPr>
        <w:rPr>
          <w:sz w:val="22"/>
          <w:szCs w:val="22"/>
        </w:rPr>
      </w:pPr>
      <w:r>
        <w:rPr>
          <w:sz w:val="22"/>
          <w:szCs w:val="22"/>
        </w:rPr>
        <w:t>The welfare officer’s primary role is laid out in section 5.9 of the Club and Society Regulations.</w:t>
      </w:r>
    </w:p>
    <w:p w:rsidR="005235A7" w:rsidRDefault="00EC6DBC">
      <w:pPr>
        <w:pStyle w:val="Heading4"/>
        <w:ind w:left="576" w:firstLine="0"/>
        <w:rPr>
          <w:color w:val="2AAA9E"/>
          <w:sz w:val="22"/>
          <w:szCs w:val="22"/>
        </w:rPr>
      </w:pPr>
      <w:r>
        <w:rPr>
          <w:color w:val="2AAA9E"/>
          <w:sz w:val="22"/>
          <w:szCs w:val="22"/>
        </w:rPr>
        <w:t xml:space="preserve">You may add specific details to the job description of your welfare officer if you wish. </w:t>
      </w:r>
    </w:p>
    <w:p w:rsidR="005235A7" w:rsidRDefault="005235A7">
      <w:pPr>
        <w:rPr>
          <w:sz w:val="22"/>
          <w:szCs w:val="22"/>
        </w:rPr>
      </w:pPr>
    </w:p>
    <w:p w:rsidR="005235A7" w:rsidRDefault="00EC6DBC">
      <w:pPr>
        <w:pStyle w:val="Heading4"/>
        <w:ind w:left="576" w:hanging="576"/>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 xml:space="preserve">Additional Committee Members </w:t>
      </w:r>
    </w:p>
    <w:p w:rsidR="005235A7" w:rsidRDefault="00EC6DBC">
      <w:pPr>
        <w:pStyle w:val="Heading4"/>
        <w:rPr>
          <w:color w:val="2AAA9E"/>
          <w:sz w:val="22"/>
          <w:szCs w:val="22"/>
        </w:rPr>
      </w:pPr>
      <w:r>
        <w:rPr>
          <w:color w:val="2AAA9E"/>
          <w:sz w:val="22"/>
          <w:szCs w:val="22"/>
        </w:rPr>
        <w:t xml:space="preserve">Any additional committee positions you have should be outlined in your constitution below. </w:t>
      </w:r>
    </w:p>
    <w:p w:rsidR="005235A7" w:rsidRDefault="00EC6DBC">
      <w:pPr>
        <w:pStyle w:val="Heading4"/>
        <w:numPr>
          <w:ilvl w:val="1"/>
          <w:numId w:val="1"/>
        </w:numPr>
        <w:rPr>
          <w:color w:val="2AAA9E"/>
          <w:sz w:val="22"/>
          <w:szCs w:val="22"/>
        </w:rPr>
      </w:pPr>
      <w:r>
        <w:rPr>
          <w:rFonts w:ascii="FreightSans Pro Bold" w:eastAsia="FreightSans Pro Bold" w:hAnsi="FreightSans Pro Bold" w:cs="FreightSans Pro Bold"/>
          <w:color w:val="2AAA9E"/>
          <w:sz w:val="22"/>
          <w:szCs w:val="22"/>
        </w:rPr>
        <w:t>Additional Committee Role Title</w:t>
      </w:r>
      <w:r>
        <w:rPr>
          <w:color w:val="2AAA9E"/>
          <w:sz w:val="22"/>
          <w:szCs w:val="22"/>
        </w:rPr>
        <w:t xml:space="preserve"> </w:t>
      </w:r>
    </w:p>
    <w:p w:rsidR="005235A7" w:rsidRDefault="00EC6DBC">
      <w:pPr>
        <w:pStyle w:val="Heading4"/>
        <w:ind w:left="576" w:firstLine="0"/>
        <w:rPr>
          <w:color w:val="2AAA9E"/>
          <w:sz w:val="22"/>
          <w:szCs w:val="22"/>
        </w:rPr>
      </w:pPr>
      <w:r>
        <w:rPr>
          <w:color w:val="2AAA9E"/>
          <w:sz w:val="22"/>
          <w:szCs w:val="22"/>
        </w:rPr>
        <w:t xml:space="preserve">A description of specific tasks carried out by the additional committee role should be briefly outlined. </w:t>
      </w:r>
    </w:p>
    <w:p w:rsidR="005235A7" w:rsidRDefault="00EC6DBC">
      <w:pPr>
        <w:pStyle w:val="Heading4"/>
        <w:numPr>
          <w:ilvl w:val="1"/>
          <w:numId w:val="1"/>
        </w:numPr>
        <w:rPr>
          <w:sz w:val="22"/>
          <w:szCs w:val="22"/>
        </w:rPr>
      </w:pPr>
      <w:r>
        <w:rPr>
          <w:sz w:val="22"/>
          <w:szCs w:val="22"/>
        </w:rPr>
        <w:lastRenderedPageBreak/>
        <w:t>Management of the club/society shall be vested in the club/society committee which will endeavour to meet regularly during term time (excluding UCL re</w:t>
      </w:r>
      <w:r>
        <w:rPr>
          <w:sz w:val="22"/>
          <w:szCs w:val="22"/>
        </w:rPr>
        <w:t>ading weeks) to organise and evaluate club/society activities.</w:t>
      </w:r>
    </w:p>
    <w:p w:rsidR="005235A7" w:rsidRDefault="00EC6DBC">
      <w:pPr>
        <w:pStyle w:val="Heading4"/>
        <w:numPr>
          <w:ilvl w:val="1"/>
          <w:numId w:val="1"/>
        </w:numPr>
        <w:rPr>
          <w:sz w:val="22"/>
          <w:szCs w:val="22"/>
        </w:rPr>
      </w:pPr>
      <w:r>
        <w:rPr>
          <w:sz w:val="22"/>
          <w:szCs w:val="22"/>
        </w:rPr>
        <w:t>The committee members shall perform the roles as described in section 5 of the Students’ Union UCL Club and Society Regulations.</w:t>
      </w:r>
    </w:p>
    <w:p w:rsidR="005235A7" w:rsidRDefault="00EC6DBC">
      <w:pPr>
        <w:pStyle w:val="Heading4"/>
        <w:numPr>
          <w:ilvl w:val="1"/>
          <w:numId w:val="1"/>
        </w:numPr>
        <w:rPr>
          <w:sz w:val="22"/>
          <w:szCs w:val="22"/>
        </w:rPr>
      </w:pPr>
      <w:r>
        <w:rPr>
          <w:sz w:val="22"/>
          <w:szCs w:val="22"/>
        </w:rPr>
        <w:t>Committee members are elected to represent the interests and wel</w:t>
      </w:r>
      <w:r>
        <w:rPr>
          <w:sz w:val="22"/>
          <w:szCs w:val="22"/>
        </w:rPr>
        <w:t>l-being of club/society members and are accountable to their members. If club/society members are not satisfied by the performance of their representative officers they may call for a motion of no-confidence in line with the Students’ Union UCL Club and So</w:t>
      </w:r>
      <w:r>
        <w:rPr>
          <w:sz w:val="22"/>
          <w:szCs w:val="22"/>
        </w:rPr>
        <w:t>ciety Regulations.</w:t>
      </w:r>
    </w:p>
    <w:p w:rsidR="005235A7" w:rsidRDefault="005235A7">
      <w:pPr>
        <w:spacing w:after="120"/>
        <w:rPr>
          <w:rFonts w:ascii="FreightSans Pro" w:eastAsia="FreightSans Pro" w:hAnsi="FreightSans Pro" w:cs="FreightSans Pro"/>
          <w:sz w:val="22"/>
          <w:szCs w:val="22"/>
        </w:rPr>
      </w:pPr>
    </w:p>
    <w:p w:rsidR="005235A7" w:rsidRDefault="00EC6DBC">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Terms, Aims and Objectives</w:t>
      </w:r>
    </w:p>
    <w:p w:rsidR="005235A7" w:rsidRDefault="005235A7">
      <w:pPr>
        <w:rPr>
          <w:sz w:val="22"/>
          <w:szCs w:val="22"/>
        </w:rPr>
      </w:pPr>
    </w:p>
    <w:p w:rsidR="005235A7" w:rsidRDefault="00EC6DBC">
      <w:pPr>
        <w:pStyle w:val="Heading4"/>
        <w:numPr>
          <w:ilvl w:val="1"/>
          <w:numId w:val="1"/>
        </w:numPr>
        <w:rPr>
          <w:sz w:val="22"/>
          <w:szCs w:val="22"/>
        </w:rPr>
      </w:pPr>
      <w:r>
        <w:rPr>
          <w:sz w:val="22"/>
          <w:szCs w:val="22"/>
        </w:rPr>
        <w:t>The club/society shall hold the following as its aims and objectives.</w:t>
      </w:r>
    </w:p>
    <w:p w:rsidR="005235A7" w:rsidRDefault="00EC6DBC">
      <w:pPr>
        <w:pStyle w:val="Heading4"/>
        <w:numPr>
          <w:ilvl w:val="1"/>
          <w:numId w:val="1"/>
        </w:numPr>
        <w:rPr>
          <w:sz w:val="22"/>
          <w:szCs w:val="22"/>
        </w:rPr>
      </w:pPr>
      <w:r>
        <w:rPr>
          <w:sz w:val="22"/>
          <w:szCs w:val="22"/>
        </w:rPr>
        <w:t>The club/society shall strive to fulfil these aims and objectives in the course of the academic year as its commitment to its membership.</w:t>
      </w:r>
    </w:p>
    <w:p w:rsidR="005235A7" w:rsidRDefault="00EC6DBC">
      <w:pPr>
        <w:pStyle w:val="Heading4"/>
        <w:numPr>
          <w:ilvl w:val="1"/>
          <w:numId w:val="1"/>
        </w:numPr>
        <w:rPr>
          <w:sz w:val="22"/>
          <w:szCs w:val="22"/>
        </w:rPr>
      </w:pPr>
      <w:r>
        <w:rPr>
          <w:sz w:val="22"/>
          <w:szCs w:val="22"/>
        </w:rPr>
        <w:t xml:space="preserve">The core activities of the club/society shall be: </w:t>
      </w:r>
    </w:p>
    <w:p w:rsidR="005235A7" w:rsidRDefault="00EC6DBC">
      <w:pPr>
        <w:pStyle w:val="Heading4"/>
        <w:numPr>
          <w:ilvl w:val="0"/>
          <w:numId w:val="2"/>
        </w:numPr>
        <w:rPr>
          <w:color w:val="2AAA9E"/>
          <w:sz w:val="22"/>
          <w:szCs w:val="22"/>
        </w:rPr>
      </w:pPr>
      <w:r>
        <w:rPr>
          <w:color w:val="2AAA9E"/>
          <w:sz w:val="22"/>
          <w:szCs w:val="22"/>
        </w:rPr>
        <w:t>Multidisciplinary events focusing on various aspects of child health including paediatric medicine and surgery, child psychology and development,</w:t>
      </w:r>
      <w:r>
        <w:rPr>
          <w:color w:val="2AAA9E"/>
          <w:sz w:val="22"/>
          <w:szCs w:val="22"/>
        </w:rPr>
        <w:t xml:space="preserve"> lifestyle and preventative medicine, and child global and </w:t>
      </w:r>
      <w:r>
        <w:rPr>
          <w:color w:val="2AAA9E"/>
          <w:sz w:val="22"/>
          <w:szCs w:val="22"/>
        </w:rPr>
        <w:t>public health.</w:t>
      </w:r>
    </w:p>
    <w:p w:rsidR="005235A7" w:rsidRDefault="00EC6DBC">
      <w:pPr>
        <w:pStyle w:val="Heading4"/>
        <w:numPr>
          <w:ilvl w:val="0"/>
          <w:numId w:val="2"/>
        </w:numPr>
        <w:rPr>
          <w:color w:val="2AAA9E"/>
          <w:sz w:val="22"/>
          <w:szCs w:val="22"/>
        </w:rPr>
      </w:pPr>
      <w:r>
        <w:rPr>
          <w:color w:val="2AAA9E"/>
          <w:sz w:val="22"/>
          <w:szCs w:val="22"/>
        </w:rPr>
        <w:t>We aim to deliver a range of events led by field experts, both independently and in partnership with already established UCL societies. We also plan to provide educational activities and career insight for those interested in pursuing a care</w:t>
      </w:r>
      <w:r>
        <w:rPr>
          <w:color w:val="2AAA9E"/>
          <w:sz w:val="22"/>
          <w:szCs w:val="22"/>
        </w:rPr>
        <w:t>er in the sector of child health.</w:t>
      </w:r>
    </w:p>
    <w:p w:rsidR="005235A7" w:rsidRDefault="00EC6DBC">
      <w:pPr>
        <w:pStyle w:val="Heading4"/>
        <w:numPr>
          <w:ilvl w:val="1"/>
          <w:numId w:val="1"/>
        </w:numPr>
        <w:rPr>
          <w:sz w:val="22"/>
          <w:szCs w:val="22"/>
        </w:rPr>
      </w:pPr>
      <w:r>
        <w:rPr>
          <w:sz w:val="22"/>
          <w:szCs w:val="22"/>
        </w:rPr>
        <w:t xml:space="preserve">In addition, the club/society shall also strive to organise other activities for its members where possible: </w:t>
      </w:r>
    </w:p>
    <w:p w:rsidR="005235A7" w:rsidRDefault="00EC6DBC" w:rsidP="00EC6DBC">
      <w:pPr>
        <w:pStyle w:val="Heading4"/>
        <w:numPr>
          <w:ilvl w:val="0"/>
          <w:numId w:val="0"/>
        </w:numPr>
        <w:ind w:left="576"/>
        <w:rPr>
          <w:color w:val="2AAA9E"/>
          <w:sz w:val="22"/>
          <w:szCs w:val="22"/>
        </w:rPr>
      </w:pPr>
      <w:r>
        <w:rPr>
          <w:color w:val="2AAA9E"/>
          <w:sz w:val="22"/>
          <w:szCs w:val="22"/>
        </w:rPr>
        <w:t>These are the activities that you would like to carry out every academic year if you can. The Union will support</w:t>
      </w:r>
      <w:r>
        <w:rPr>
          <w:color w:val="2AAA9E"/>
          <w:sz w:val="22"/>
          <w:szCs w:val="22"/>
        </w:rPr>
        <w:t xml:space="preserve"> these activities but not fund them.</w:t>
      </w:r>
    </w:p>
    <w:p w:rsidR="005235A7" w:rsidRDefault="00EC6DBC">
      <w:pPr>
        <w:pStyle w:val="Heading4"/>
        <w:numPr>
          <w:ilvl w:val="1"/>
          <w:numId w:val="1"/>
        </w:numPr>
        <w:rPr>
          <w:sz w:val="22"/>
          <w:szCs w:val="22"/>
        </w:rPr>
      </w:pPr>
      <w:r>
        <w:rPr>
          <w:sz w:val="22"/>
          <w:szCs w:val="22"/>
        </w:rPr>
        <w:t>This constitution shall be binding on the club/society officers, and shall only be altered by consent of two-thirds majority of the full members present at a club/society general meeting. The Activities Zone shall appro</w:t>
      </w:r>
      <w:r>
        <w:rPr>
          <w:sz w:val="22"/>
          <w:szCs w:val="22"/>
        </w:rPr>
        <w:t xml:space="preserve">ve any such alterations. </w:t>
      </w:r>
    </w:p>
    <w:p w:rsidR="005235A7" w:rsidRDefault="00EC6DBC">
      <w:pPr>
        <w:pStyle w:val="Heading4"/>
        <w:numPr>
          <w:ilvl w:val="1"/>
          <w:numId w:val="1"/>
        </w:numPr>
        <w:rPr>
          <w:sz w:val="22"/>
          <w:szCs w:val="22"/>
        </w:rPr>
      </w:pPr>
      <w:r>
        <w:rPr>
          <w:sz w:val="22"/>
          <w:szCs w:val="22"/>
        </w:rPr>
        <w:t>This constitution has been approved and accepted as the Constitution for the Students’ Union UCL</w:t>
      </w:r>
      <w:r>
        <w:rPr>
          <w:color w:val="2AAA9E"/>
          <w:sz w:val="22"/>
          <w:szCs w:val="22"/>
        </w:rPr>
        <w:t xml:space="preserve"> </w:t>
      </w:r>
      <w:bookmarkStart w:id="0" w:name="_GoBack"/>
      <w:bookmarkEnd w:id="0"/>
      <w:r>
        <w:rPr>
          <w:color w:val="2AAA9E"/>
          <w:sz w:val="22"/>
          <w:szCs w:val="22"/>
        </w:rPr>
        <w:t>Paediatrics and Child Health Society</w:t>
      </w:r>
      <w:r>
        <w:rPr>
          <w:sz w:val="22"/>
          <w:szCs w:val="22"/>
        </w:rPr>
        <w:t>. By signing this document the president and treasurer have declared that they have read and abide by the Students’ Union UCL Club and Society Regulations.</w:t>
      </w:r>
    </w:p>
    <w:p w:rsidR="005235A7" w:rsidRDefault="005235A7">
      <w:pPr>
        <w:pStyle w:val="Heading4"/>
        <w:rPr>
          <w:sz w:val="22"/>
          <w:szCs w:val="22"/>
        </w:rPr>
      </w:pPr>
      <w:bookmarkStart w:id="1" w:name="_heading=h.gjdgxs" w:colFirst="0" w:colLast="0"/>
      <w:bookmarkEnd w:id="1"/>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5235A7">
        <w:trPr>
          <w:trHeight w:val="340"/>
        </w:trPr>
        <w:tc>
          <w:tcPr>
            <w:tcW w:w="2972" w:type="dxa"/>
            <w:tcBorders>
              <w:top w:val="single" w:sz="4" w:space="0" w:color="F26641"/>
              <w:left w:val="single" w:sz="4" w:space="0" w:color="F26641"/>
              <w:bottom w:val="single" w:sz="4" w:space="0" w:color="F26641"/>
              <w:right w:val="single" w:sz="4" w:space="0" w:color="F26641"/>
            </w:tcBorders>
            <w:vAlign w:val="center"/>
          </w:tcPr>
          <w:p w:rsidR="005235A7" w:rsidRDefault="00EC6DBC">
            <w:pPr>
              <w:jc w:val="right"/>
              <w:rPr>
                <w:sz w:val="22"/>
                <w:szCs w:val="22"/>
              </w:rPr>
            </w:pPr>
            <w:r>
              <w:rPr>
                <w:sz w:val="22"/>
                <w:szCs w:val="22"/>
              </w:rPr>
              <w:t>President name:</w:t>
            </w:r>
          </w:p>
        </w:tc>
        <w:tc>
          <w:tcPr>
            <w:tcW w:w="6662" w:type="dxa"/>
            <w:tcBorders>
              <w:top w:val="single" w:sz="4" w:space="0" w:color="F26641"/>
              <w:left w:val="single" w:sz="4" w:space="0" w:color="F26641"/>
              <w:bottom w:val="single" w:sz="4" w:space="0" w:color="F26641"/>
              <w:right w:val="single" w:sz="4" w:space="0" w:color="F26641"/>
            </w:tcBorders>
            <w:vAlign w:val="center"/>
          </w:tcPr>
          <w:p w:rsidR="005235A7" w:rsidRDefault="00EC6DBC">
            <w:pPr>
              <w:rPr>
                <w:sz w:val="22"/>
                <w:szCs w:val="22"/>
              </w:rPr>
            </w:pPr>
            <w:r>
              <w:rPr>
                <w:sz w:val="22"/>
                <w:szCs w:val="22"/>
              </w:rPr>
              <w:t>Elizabeth Vacher</w:t>
            </w:r>
          </w:p>
        </w:tc>
      </w:tr>
      <w:tr w:rsidR="005235A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rsidR="005235A7" w:rsidRDefault="00EC6DBC">
            <w:pPr>
              <w:jc w:val="right"/>
              <w:rPr>
                <w:sz w:val="22"/>
                <w:szCs w:val="22"/>
              </w:rPr>
            </w:pPr>
            <w:r>
              <w:rPr>
                <w:sz w:val="22"/>
                <w:szCs w:val="22"/>
              </w:rPr>
              <w:t>President signature:</w:t>
            </w:r>
          </w:p>
        </w:tc>
        <w:tc>
          <w:tcPr>
            <w:tcW w:w="6662" w:type="dxa"/>
            <w:tcBorders>
              <w:top w:val="single" w:sz="4" w:space="0" w:color="F26641"/>
              <w:left w:val="single" w:sz="4" w:space="0" w:color="F26641"/>
              <w:bottom w:val="single" w:sz="4" w:space="0" w:color="F26641"/>
              <w:right w:val="single" w:sz="4" w:space="0" w:color="F26641"/>
            </w:tcBorders>
            <w:vAlign w:val="center"/>
          </w:tcPr>
          <w:p w:rsidR="005235A7" w:rsidRDefault="00EC6DBC">
            <w:pPr>
              <w:rPr>
                <w:sz w:val="22"/>
                <w:szCs w:val="22"/>
              </w:rPr>
            </w:pPr>
            <w:r>
              <w:rPr>
                <w:noProof/>
                <w:sz w:val="22"/>
                <w:szCs w:val="22"/>
              </w:rPr>
              <w:drawing>
                <wp:inline distT="114300" distB="114300" distL="114300" distR="114300">
                  <wp:extent cx="1948540" cy="899326"/>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1948540" cy="899326"/>
                          </a:xfrm>
                          <a:prstGeom prst="rect">
                            <a:avLst/>
                          </a:prstGeom>
                          <a:ln/>
                        </pic:spPr>
                      </pic:pic>
                    </a:graphicData>
                  </a:graphic>
                </wp:inline>
              </w:drawing>
            </w:r>
          </w:p>
        </w:tc>
      </w:tr>
      <w:tr w:rsidR="005235A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rsidR="005235A7" w:rsidRDefault="00EC6DBC">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rsidR="005235A7" w:rsidRDefault="00EC6DBC">
            <w:pPr>
              <w:rPr>
                <w:sz w:val="22"/>
                <w:szCs w:val="22"/>
              </w:rPr>
            </w:pPr>
            <w:r>
              <w:rPr>
                <w:sz w:val="22"/>
                <w:szCs w:val="22"/>
              </w:rPr>
              <w:t>07/02/2021</w:t>
            </w:r>
          </w:p>
        </w:tc>
      </w:tr>
      <w:tr w:rsidR="005235A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rsidR="005235A7" w:rsidRDefault="00EC6DBC">
            <w:pPr>
              <w:jc w:val="right"/>
              <w:rPr>
                <w:sz w:val="22"/>
                <w:szCs w:val="22"/>
              </w:rPr>
            </w:pPr>
            <w:r>
              <w:rPr>
                <w:sz w:val="22"/>
                <w:szCs w:val="22"/>
              </w:rPr>
              <w:t>Treasurer name:</w:t>
            </w:r>
          </w:p>
        </w:tc>
        <w:tc>
          <w:tcPr>
            <w:tcW w:w="6662" w:type="dxa"/>
            <w:tcBorders>
              <w:top w:val="single" w:sz="4" w:space="0" w:color="F26641"/>
              <w:left w:val="single" w:sz="4" w:space="0" w:color="F26641"/>
              <w:bottom w:val="single" w:sz="4" w:space="0" w:color="F26641"/>
              <w:right w:val="single" w:sz="4" w:space="0" w:color="F26641"/>
            </w:tcBorders>
            <w:vAlign w:val="center"/>
          </w:tcPr>
          <w:p w:rsidR="005235A7" w:rsidRDefault="00EC6DBC">
            <w:pPr>
              <w:rPr>
                <w:sz w:val="22"/>
                <w:szCs w:val="22"/>
              </w:rPr>
            </w:pPr>
            <w:r>
              <w:rPr>
                <w:sz w:val="22"/>
                <w:szCs w:val="22"/>
              </w:rPr>
              <w:t>Andrea Nahum</w:t>
            </w:r>
          </w:p>
        </w:tc>
      </w:tr>
      <w:tr w:rsidR="005235A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rsidR="005235A7" w:rsidRDefault="00EC6DBC">
            <w:pPr>
              <w:jc w:val="right"/>
              <w:rPr>
                <w:sz w:val="22"/>
                <w:szCs w:val="22"/>
              </w:rPr>
            </w:pPr>
            <w:r>
              <w:rPr>
                <w:sz w:val="22"/>
                <w:szCs w:val="22"/>
              </w:rPr>
              <w:t>Treasurer signature:</w:t>
            </w:r>
          </w:p>
        </w:tc>
        <w:tc>
          <w:tcPr>
            <w:tcW w:w="6662" w:type="dxa"/>
            <w:tcBorders>
              <w:top w:val="single" w:sz="4" w:space="0" w:color="F26641"/>
              <w:left w:val="single" w:sz="4" w:space="0" w:color="F26641"/>
              <w:bottom w:val="single" w:sz="4" w:space="0" w:color="F26641"/>
              <w:right w:val="single" w:sz="4" w:space="0" w:color="F26641"/>
            </w:tcBorders>
            <w:vAlign w:val="center"/>
          </w:tcPr>
          <w:p w:rsidR="005235A7" w:rsidRDefault="00EC6DBC">
            <w:pPr>
              <w:rPr>
                <w:sz w:val="22"/>
                <w:szCs w:val="22"/>
              </w:rPr>
            </w:pPr>
            <w:r>
              <w:rPr>
                <w:noProof/>
                <w:sz w:val="22"/>
                <w:szCs w:val="22"/>
              </w:rPr>
              <w:drawing>
                <wp:inline distT="114300" distB="114300" distL="114300" distR="114300">
                  <wp:extent cx="1723072" cy="704893"/>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723072" cy="704893"/>
                          </a:xfrm>
                          <a:prstGeom prst="rect">
                            <a:avLst/>
                          </a:prstGeom>
                          <a:ln/>
                        </pic:spPr>
                      </pic:pic>
                    </a:graphicData>
                  </a:graphic>
                </wp:inline>
              </w:drawing>
            </w:r>
          </w:p>
          <w:p w:rsidR="005235A7" w:rsidRDefault="005235A7">
            <w:pPr>
              <w:rPr>
                <w:sz w:val="22"/>
                <w:szCs w:val="22"/>
              </w:rPr>
            </w:pPr>
          </w:p>
        </w:tc>
      </w:tr>
      <w:tr w:rsidR="005235A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rsidR="005235A7" w:rsidRDefault="00EC6DBC">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rsidR="005235A7" w:rsidRDefault="00EC6DBC">
            <w:pPr>
              <w:rPr>
                <w:sz w:val="22"/>
                <w:szCs w:val="22"/>
              </w:rPr>
            </w:pPr>
            <w:r>
              <w:rPr>
                <w:sz w:val="22"/>
                <w:szCs w:val="22"/>
              </w:rPr>
              <w:t>21/01/2021</w:t>
            </w:r>
          </w:p>
        </w:tc>
      </w:tr>
    </w:tbl>
    <w:p w:rsidR="005235A7" w:rsidRDefault="005235A7">
      <w:pPr>
        <w:pStyle w:val="Heading4"/>
        <w:rPr>
          <w:sz w:val="22"/>
          <w:szCs w:val="22"/>
        </w:rPr>
      </w:pPr>
    </w:p>
    <w:sectPr w:rsidR="005235A7">
      <w:footerReference w:type="default" r:id="rId16"/>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6DBC">
      <w:r>
        <w:separator/>
      </w:r>
    </w:p>
  </w:endnote>
  <w:endnote w:type="continuationSeparator" w:id="0">
    <w:p w:rsidR="00000000" w:rsidRDefault="00EC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eightSans Pro Book">
    <w:panose1 w:val="02000606030000020004"/>
    <w:charset w:val="00"/>
    <w:family w:val="auto"/>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FreightSans Pro Bold">
    <w:panose1 w:val="02000803040000020004"/>
    <w:charset w:val="00"/>
    <w:family w:val="auto"/>
    <w:pitch w:val="variable"/>
    <w:sig w:usb0="A00000AF"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eightSans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A7" w:rsidRDefault="005235A7">
    <w:pPr>
      <w:pBdr>
        <w:top w:val="nil"/>
        <w:left w:val="nil"/>
        <w:bottom w:val="nil"/>
        <w:right w:val="nil"/>
        <w:between w:val="nil"/>
      </w:pBdr>
      <w:tabs>
        <w:tab w:val="center" w:pos="4513"/>
        <w:tab w:val="right" w:pos="9026"/>
      </w:tabs>
      <w:rPr>
        <w:rFonts w:cs="FreightSans Pro Book"/>
        <w:color w:val="000000"/>
        <w:szCs w:val="26"/>
      </w:rPr>
    </w:pPr>
  </w:p>
  <w:p w:rsidR="005235A7" w:rsidRDefault="005235A7"/>
  <w:p w:rsidR="005235A7" w:rsidRDefault="00EC6DBC">
    <w:pPr>
      <w:pBdr>
        <w:top w:val="nil"/>
        <w:left w:val="nil"/>
        <w:bottom w:val="nil"/>
        <w:right w:val="nil"/>
        <w:between w:val="nil"/>
      </w:pBdr>
      <w:tabs>
        <w:tab w:val="center" w:pos="4513"/>
        <w:tab w:val="right" w:pos="9026"/>
      </w:tabs>
      <w:rPr>
        <w:rFonts w:cs="FreightSans Pro Book"/>
        <w:color w:val="000000"/>
        <w:szCs w:val="26"/>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4699000</wp:posOffset>
              </wp:positionH>
              <wp:positionV relativeFrom="paragraph">
                <wp:posOffset>25400</wp:posOffset>
              </wp:positionV>
              <wp:extent cx="1722120" cy="466725"/>
              <wp:effectExtent l="0" t="0" r="0" b="0"/>
              <wp:wrapNone/>
              <wp:docPr id="11" name=""/>
              <wp:cNvGraphicFramePr/>
              <a:graphic xmlns:a="http://schemas.openxmlformats.org/drawingml/2006/main">
                <a:graphicData uri="http://schemas.microsoft.com/office/word/2010/wordprocessingShape">
                  <wps:wsp>
                    <wps:cNvSpPr/>
                    <wps:spPr>
                      <a:xfrm>
                        <a:off x="4489703" y="3551400"/>
                        <a:ext cx="1712595" cy="457200"/>
                      </a:xfrm>
                      <a:prstGeom prst="rect">
                        <a:avLst/>
                      </a:prstGeom>
                      <a:noFill/>
                      <a:ln>
                        <a:noFill/>
                      </a:ln>
                    </wps:spPr>
                    <wps:txbx>
                      <w:txbxContent>
                        <w:p w:rsidR="005235A7" w:rsidRDefault="00EC6DBC">
                          <w:pPr>
                            <w:textDirection w:val="btLr"/>
                          </w:pPr>
                          <w:proofErr w:type="gramStart"/>
                          <w:r>
                            <w:rPr>
                              <w:rFonts w:cs="FreightSans Pro Book"/>
                              <w:color w:val="082244"/>
                            </w:rPr>
                            <w:t>where</w:t>
                          </w:r>
                          <w:proofErr w:type="gramEnd"/>
                          <w:r>
                            <w:rPr>
                              <w:rFonts w:cs="FreightSans Pro Book"/>
                              <w:color w:val="082244"/>
                            </w:rPr>
                            <w:t xml:space="preserve"> </w:t>
                          </w:r>
                          <w:r>
                            <w:rPr>
                              <w:rFonts w:ascii="FreightSans Pro" w:eastAsia="FreightSans Pro" w:hAnsi="FreightSans Pro" w:cs="FreightSans Pro"/>
                              <w:b/>
                              <w:color w:val="082244"/>
                            </w:rPr>
                            <w:t>more</w:t>
                          </w:r>
                          <w:r>
                            <w:rPr>
                              <w:rFonts w:cs="FreightSans Pro Book"/>
                              <w:color w:val="082244"/>
                            </w:rPr>
                            <w:t xml:space="preserve"> happens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22120" cy="4667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-101599</wp:posOffset>
              </wp:positionH>
              <wp:positionV relativeFrom="paragraph">
                <wp:posOffset>25400</wp:posOffset>
              </wp:positionV>
              <wp:extent cx="1722120" cy="351790"/>
              <wp:effectExtent l="0" t="0" r="0" b="0"/>
              <wp:wrapNone/>
              <wp:docPr id="12" name=""/>
              <wp:cNvGraphicFramePr/>
              <a:graphic xmlns:a="http://schemas.openxmlformats.org/drawingml/2006/main">
                <a:graphicData uri="http://schemas.microsoft.com/office/word/2010/wordprocessingShape">
                  <wps:wsp>
                    <wps:cNvSpPr/>
                    <wps:spPr>
                      <a:xfrm>
                        <a:off x="4489703" y="3608868"/>
                        <a:ext cx="1712595" cy="342265"/>
                      </a:xfrm>
                      <a:prstGeom prst="rect">
                        <a:avLst/>
                      </a:prstGeom>
                      <a:noFill/>
                      <a:ln>
                        <a:noFill/>
                      </a:ln>
                    </wps:spPr>
                    <wps:txbx>
                      <w:txbxContent>
                        <w:p w:rsidR="005235A7" w:rsidRDefault="00EC6DBC">
                          <w:pPr>
                            <w:textDirection w:val="btLr"/>
                          </w:pPr>
                          <w:r>
                            <w:rPr>
                              <w:rFonts w:cs="FreightSans Pro Book"/>
                              <w:color w:val="082244"/>
                              <w:sz w:val="35"/>
                              <w:vertAlign w:val="subscript"/>
                            </w:rPr>
                            <w:t>studentsunionucl.org</w:t>
                          </w:r>
                        </w:p>
                        <w:p w:rsidR="005235A7" w:rsidRDefault="005235A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1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722120" cy="35179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-203199</wp:posOffset>
              </wp:positionH>
              <wp:positionV relativeFrom="paragraph">
                <wp:posOffset>-76199</wp:posOffset>
              </wp:positionV>
              <wp:extent cx="6629400" cy="12700"/>
              <wp:effectExtent l="0" t="0" r="0" b="0"/>
              <wp:wrapNone/>
              <wp:docPr id="13" name=""/>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2700" cap="rnd" cmpd="sng">
                        <a:solidFill>
                          <a:srgbClr val="082244"/>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6629400" cy="12700"/>
              <wp:effectExtent b="0" l="0" r="0" t="0"/>
              <wp:wrapNone/>
              <wp:docPr id="13"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662940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6DBC">
      <w:r>
        <w:separator/>
      </w:r>
    </w:p>
  </w:footnote>
  <w:footnote w:type="continuationSeparator" w:id="0">
    <w:p w:rsidR="00000000" w:rsidRDefault="00EC6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23E62"/>
    <w:multiLevelType w:val="multilevel"/>
    <w:tmpl w:val="F96C3A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6F1032D"/>
    <w:multiLevelType w:val="multilevel"/>
    <w:tmpl w:val="06CAE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3C2B9C"/>
    <w:multiLevelType w:val="multilevel"/>
    <w:tmpl w:val="8F180D0A"/>
    <w:lvl w:ilvl="0">
      <w:start w:val="1"/>
      <w:numFmt w:val="decimal"/>
      <w:pStyle w:val="Heading3"/>
      <w:lvlText w:val="%1."/>
      <w:lvlJc w:val="left"/>
      <w:pPr>
        <w:tabs>
          <w:tab w:val="num" w:pos="720"/>
        </w:tabs>
        <w:ind w:left="720" w:hanging="720"/>
      </w:pPr>
    </w:lvl>
    <w:lvl w:ilvl="1">
      <w:start w:val="1"/>
      <w:numFmt w:val="decimal"/>
      <w:pStyle w:val="Heading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A7"/>
    <w:rsid w:val="005235A7"/>
    <w:rsid w:val="00EC6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F659"/>
  <w15:docId w15:val="{563C86A2-0374-4F3C-83AD-268000CA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eightSans Pro Book" w:eastAsia="FreightSans Pro Book" w:hAnsi="FreightSans Pro Book" w:cs="FreightSans Pro Book"/>
        <w:sz w:val="26"/>
        <w:szCs w:val="26"/>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nion Standard"/>
    <w:next w:val="Title"/>
    <w:qFormat/>
    <w:rsid w:val="004F215B"/>
    <w:rPr>
      <w:rFonts w:cs="Arial"/>
      <w:color w:val="000000" w:themeColor="text1"/>
      <w:szCs w:val="24"/>
    </w:rPr>
  </w:style>
  <w:style w:type="paragraph" w:styleId="Heading1">
    <w:name w:val="heading 1"/>
    <w:basedOn w:val="Normal"/>
    <w:next w:val="Normal"/>
    <w:link w:val="Heading1Char"/>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qFormat/>
    <w:rsid w:val="0016779F"/>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nhideWhenUsed/>
    <w:qFormat/>
    <w:rsid w:val="0016779F"/>
    <w:pPr>
      <w:numPr>
        <w:numId w:val="3"/>
      </w:numPr>
      <w:outlineLvl w:val="2"/>
    </w:pPr>
    <w:rPr>
      <w:rFonts w:ascii="FreightSans Pro Bold" w:hAnsi="FreightSans Pro Bold"/>
      <w:b/>
      <w:bCs/>
    </w:rPr>
  </w:style>
  <w:style w:type="paragraph" w:styleId="Heading4">
    <w:name w:val="heading 4"/>
    <w:basedOn w:val="Normal"/>
    <w:next w:val="Normal"/>
    <w:link w:val="Heading4Char"/>
    <w:unhideWhenUsed/>
    <w:qFormat/>
    <w:rsid w:val="0016779F"/>
    <w:pPr>
      <w:numPr>
        <w:ilvl w:val="1"/>
        <w:numId w:val="3"/>
      </w:numPr>
      <w:outlineLvl w:val="3"/>
    </w:pPr>
  </w:style>
  <w:style w:type="paragraph" w:styleId="Heading5">
    <w:name w:val="heading 5"/>
    <w:basedOn w:val="Normal"/>
    <w:next w:val="Normal"/>
    <w:link w:val="Heading5Char"/>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F215B"/>
    <w:pPr>
      <w:contextualSpacing/>
    </w:pPr>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dentsunionucl.org/content/president-and-treasurer-hub/rules-and-regul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unionucl.org/how-to-guid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nionucl.org/content/president-and-treasurer-hub/rules-and-regulation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tudentsunionucl.org/governing-documents" TargetMode="External"/><Relationship Id="rId4" Type="http://schemas.openxmlformats.org/officeDocument/2006/relationships/settings" Target="settings.xml"/><Relationship Id="rId9" Type="http://schemas.openxmlformats.org/officeDocument/2006/relationships/hyperlink" Target="http://studentsunionucl.org/governing-documents" TargetMode="Externa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ZkJ/sH2PWDo+ClHcxHwyepBA0g==">AMUW2mUba8vZqYFztDJWnMrZ/l9056xwRtzESqL5Jmc/MqCR2ZAfRcqsajfU7wv0Fg4lwPcOuZgr5XfcY7eHeQfU4JkxNk4xAjKCeWjNGMvzwFNqJVyixBILB2siJqASSiAGnvSQ0/mx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3975</Characters>
  <Application>Microsoft Office Word</Application>
  <DocSecurity>0</DocSecurity>
  <Lines>33</Lines>
  <Paragraphs>9</Paragraphs>
  <ScaleCrop>false</ScaleCrop>
  <Company>University College London</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Sandal, Rupinder</cp:lastModifiedBy>
  <cp:revision>2</cp:revision>
  <dcterms:created xsi:type="dcterms:W3CDTF">2020-05-15T19:00:00Z</dcterms:created>
  <dcterms:modified xsi:type="dcterms:W3CDTF">2021-03-16T18:01:00Z</dcterms:modified>
</cp:coreProperties>
</file>