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25A51" w14:textId="77777777" w:rsidR="007D3184" w:rsidRDefault="00B249DA">
      <w:pPr>
        <w:pStyle w:val="Heading1"/>
        <w:rPr>
          <w:b w:val="0"/>
        </w:rPr>
      </w:pPr>
      <w:r>
        <w:rPr>
          <w:noProof/>
        </w:rPr>
        <w:drawing>
          <wp:inline distT="0" distB="0" distL="0" distR="0" wp14:anchorId="71F27FBD" wp14:editId="7F1B6EE4">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4857"/>
                    <a:stretch>
                      <a:fillRect/>
                    </a:stretch>
                  </pic:blipFill>
                  <pic:spPr>
                    <a:xfrm>
                      <a:off x="0" y="0"/>
                      <a:ext cx="1769278" cy="720513"/>
                    </a:xfrm>
                    <a:prstGeom prst="rect">
                      <a:avLst/>
                    </a:prstGeom>
                    <a:ln/>
                  </pic:spPr>
                </pic:pic>
              </a:graphicData>
            </a:graphic>
          </wp:inline>
        </w:drawing>
      </w:r>
    </w:p>
    <w:p w14:paraId="1D4FA1A1" w14:textId="77777777" w:rsidR="007D3184" w:rsidRDefault="00B249DA">
      <w:pPr>
        <w:pStyle w:val="Heading1"/>
        <w:ind w:left="432"/>
        <w:jc w:val="center"/>
        <w:rPr>
          <w:b w:val="0"/>
        </w:rPr>
      </w:pPr>
      <w:r>
        <w:rPr>
          <w:b w:val="0"/>
        </w:rPr>
        <w:t xml:space="preserve">The Constitution of Students’ Union UCL </w:t>
      </w:r>
    </w:p>
    <w:p w14:paraId="12F86CEA" w14:textId="77777777" w:rsidR="007D3184" w:rsidRDefault="00B249DA">
      <w:pPr>
        <w:pStyle w:val="Heading1"/>
        <w:ind w:left="432"/>
        <w:jc w:val="center"/>
        <w:rPr>
          <w:b w:val="0"/>
        </w:rPr>
      </w:pPr>
      <w:r>
        <w:rPr>
          <w:b w:val="0"/>
          <w:color w:val="2AAA9E"/>
        </w:rPr>
        <w:t>Government &amp; Politics Society</w:t>
      </w:r>
    </w:p>
    <w:p w14:paraId="5F77152A" w14:textId="77777777" w:rsidR="007D3184" w:rsidRDefault="007D3184">
      <w:pPr>
        <w:spacing w:after="120"/>
        <w:jc w:val="center"/>
        <w:rPr>
          <w:rFonts w:ascii="FreightSans Pro" w:eastAsia="FreightSans Pro" w:hAnsi="FreightSans Pro" w:cs="FreightSans Pro"/>
          <w:color w:val="000000"/>
          <w:sz w:val="22"/>
          <w:szCs w:val="22"/>
        </w:rPr>
      </w:pPr>
    </w:p>
    <w:p w14:paraId="7673C306" w14:textId="77777777" w:rsidR="007D3184" w:rsidRDefault="00B249DA">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Name</w:t>
      </w:r>
    </w:p>
    <w:p w14:paraId="520DA40E" w14:textId="77777777" w:rsidR="007D3184" w:rsidRDefault="007D3184">
      <w:pPr>
        <w:rPr>
          <w:sz w:val="22"/>
          <w:szCs w:val="22"/>
        </w:rPr>
      </w:pPr>
    </w:p>
    <w:p w14:paraId="705B960F" w14:textId="77777777" w:rsidR="007D3184" w:rsidRDefault="00B249DA">
      <w:pPr>
        <w:pStyle w:val="Heading4"/>
        <w:numPr>
          <w:ilvl w:val="1"/>
          <w:numId w:val="1"/>
        </w:numPr>
        <w:rPr>
          <w:sz w:val="22"/>
          <w:szCs w:val="22"/>
        </w:rPr>
      </w:pPr>
      <w:r>
        <w:rPr>
          <w:sz w:val="22"/>
          <w:szCs w:val="22"/>
        </w:rPr>
        <w:t xml:space="preserve">The name of the club/society shall be Students’ Union UCL </w:t>
      </w:r>
      <w:r>
        <w:rPr>
          <w:color w:val="2AAA9E"/>
          <w:sz w:val="22"/>
          <w:szCs w:val="22"/>
        </w:rPr>
        <w:t>Government &amp; Politics Society</w:t>
      </w:r>
      <w:r>
        <w:rPr>
          <w:color w:val="000000"/>
          <w:sz w:val="22"/>
          <w:szCs w:val="22"/>
        </w:rPr>
        <w:t>.</w:t>
      </w:r>
    </w:p>
    <w:p w14:paraId="0498A9A6" w14:textId="77777777" w:rsidR="007D3184" w:rsidRDefault="00B249DA">
      <w:pPr>
        <w:pStyle w:val="Heading4"/>
        <w:numPr>
          <w:ilvl w:val="1"/>
          <w:numId w:val="1"/>
        </w:numPr>
        <w:rPr>
          <w:sz w:val="22"/>
          <w:szCs w:val="22"/>
        </w:rPr>
      </w:pPr>
      <w:r>
        <w:rPr>
          <w:sz w:val="22"/>
          <w:szCs w:val="22"/>
        </w:rPr>
        <w:t>The club/society shall be affiliated to Students’ Union UCL.</w:t>
      </w:r>
    </w:p>
    <w:p w14:paraId="6FB103DE" w14:textId="77777777" w:rsidR="007D3184" w:rsidRDefault="007D3184">
      <w:pPr>
        <w:spacing w:after="120"/>
        <w:rPr>
          <w:rFonts w:ascii="FreightSans Pro" w:eastAsia="FreightSans Pro" w:hAnsi="FreightSans Pro" w:cs="FreightSans Pro"/>
          <w:sz w:val="22"/>
          <w:szCs w:val="22"/>
        </w:rPr>
      </w:pPr>
    </w:p>
    <w:p w14:paraId="74EE4F2F" w14:textId="77777777" w:rsidR="007D3184" w:rsidRDefault="00B249DA">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Statement of Intent</w:t>
      </w:r>
    </w:p>
    <w:p w14:paraId="7560C1DF" w14:textId="77777777" w:rsidR="007D3184" w:rsidRDefault="007D3184">
      <w:pPr>
        <w:rPr>
          <w:sz w:val="22"/>
          <w:szCs w:val="22"/>
        </w:rPr>
      </w:pPr>
    </w:p>
    <w:p w14:paraId="1BFA7556" w14:textId="77777777" w:rsidR="007D3184" w:rsidRDefault="00B249DA">
      <w:pPr>
        <w:pStyle w:val="Heading4"/>
        <w:numPr>
          <w:ilvl w:val="1"/>
          <w:numId w:val="1"/>
        </w:numPr>
        <w:rPr>
          <w:sz w:val="22"/>
          <w:szCs w:val="22"/>
        </w:rPr>
      </w:pPr>
      <w:r>
        <w:rPr>
          <w:sz w:val="22"/>
          <w:szCs w:val="22"/>
        </w:rPr>
        <w:t xml:space="preserve">The constitution, regulations, management and conduct of the club/society shall abide by all Students’ Union UCL policy, and shall be bound by the </w:t>
      </w:r>
      <w:hyperlink r:id="rId8">
        <w:r>
          <w:rPr>
            <w:color w:val="F26641"/>
            <w:sz w:val="22"/>
            <w:szCs w:val="22"/>
            <w:u w:val="single"/>
          </w:rPr>
          <w:t>Students’ Union UCL Memorandum &amp; Articles of Association</w:t>
        </w:r>
      </w:hyperlink>
      <w:r>
        <w:rPr>
          <w:sz w:val="22"/>
          <w:szCs w:val="22"/>
        </w:rPr>
        <w:t xml:space="preserve">, </w:t>
      </w:r>
      <w:hyperlink r:id="rId9">
        <w:r>
          <w:rPr>
            <w:color w:val="F26641"/>
            <w:sz w:val="22"/>
            <w:szCs w:val="22"/>
            <w:u w:val="single"/>
          </w:rPr>
          <w:t>Byelaws</w:t>
        </w:r>
      </w:hyperlink>
      <w:r>
        <w:rPr>
          <w:sz w:val="22"/>
          <w:szCs w:val="22"/>
        </w:rPr>
        <w:t xml:space="preserve">, </w:t>
      </w:r>
      <w:hyperlink r:id="rId10">
        <w:r>
          <w:rPr>
            <w:color w:val="F26641"/>
            <w:sz w:val="22"/>
            <w:szCs w:val="22"/>
            <w:u w:val="single"/>
          </w:rPr>
          <w:t>Club and Society Regulations</w:t>
        </w:r>
      </w:hyperlink>
      <w:r>
        <w:rPr>
          <w:sz w:val="22"/>
          <w:szCs w:val="22"/>
        </w:rPr>
        <w:t xml:space="preserve"> and the club and society procedures and guidance – laid out in the ‘</w:t>
      </w:r>
      <w:hyperlink r:id="rId11">
        <w:r>
          <w:rPr>
            <w:color w:val="F26641"/>
            <w:sz w:val="22"/>
            <w:szCs w:val="22"/>
            <w:u w:val="single"/>
          </w:rPr>
          <w:t>how to guides</w:t>
        </w:r>
      </w:hyperlink>
      <w:r>
        <w:rPr>
          <w:sz w:val="22"/>
          <w:szCs w:val="22"/>
        </w:rPr>
        <w:t>’.</w:t>
      </w:r>
    </w:p>
    <w:p w14:paraId="72741851" w14:textId="77777777" w:rsidR="007D3184" w:rsidRDefault="00B249DA">
      <w:pPr>
        <w:pStyle w:val="Heading4"/>
        <w:numPr>
          <w:ilvl w:val="1"/>
          <w:numId w:val="1"/>
        </w:numPr>
        <w:rPr>
          <w:sz w:val="22"/>
          <w:szCs w:val="22"/>
        </w:rPr>
      </w:pPr>
      <w:r>
        <w:rPr>
          <w:sz w:val="22"/>
          <w:szCs w:val="22"/>
        </w:rPr>
        <w:t>The club/society stresses that it abides by Students’ Union UCL Equal Opportunities Policies, and that club/society regulations pertaining to membership of the club/society or election to the club/society shall not contravene this policy.</w:t>
      </w:r>
    </w:p>
    <w:p w14:paraId="6AD5BE7B" w14:textId="77777777" w:rsidR="007D3184" w:rsidRDefault="00B249DA">
      <w:pPr>
        <w:pStyle w:val="Heading4"/>
        <w:numPr>
          <w:ilvl w:val="1"/>
          <w:numId w:val="1"/>
        </w:numPr>
        <w:rPr>
          <w:sz w:val="22"/>
          <w:szCs w:val="22"/>
        </w:rPr>
      </w:pPr>
      <w:r>
        <w:rPr>
          <w:sz w:val="22"/>
          <w:szCs w:val="22"/>
        </w:rPr>
        <w:t xml:space="preserve">The Club and Society Regulations can be found on the following webpage: </w:t>
      </w:r>
      <w:hyperlink r:id="rId12">
        <w:r>
          <w:rPr>
            <w:color w:val="F26641"/>
            <w:sz w:val="22"/>
            <w:szCs w:val="22"/>
            <w:u w:val="single"/>
          </w:rPr>
          <w:t>http://studentsunionucl.org/content/president-and-treasurer-hub/rules-and-regulations</w:t>
        </w:r>
      </w:hyperlink>
      <w:r>
        <w:rPr>
          <w:sz w:val="22"/>
          <w:szCs w:val="22"/>
        </w:rPr>
        <w:t>.</w:t>
      </w:r>
    </w:p>
    <w:p w14:paraId="24F9539F" w14:textId="77777777" w:rsidR="007D3184" w:rsidRDefault="007D3184">
      <w:pPr>
        <w:rPr>
          <w:sz w:val="22"/>
          <w:szCs w:val="22"/>
        </w:rPr>
      </w:pPr>
    </w:p>
    <w:p w14:paraId="0C09B3A3" w14:textId="77777777" w:rsidR="007D3184" w:rsidRDefault="00B249DA">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The Society Committee</w:t>
      </w:r>
    </w:p>
    <w:p w14:paraId="6B3D2285" w14:textId="77777777" w:rsidR="007D3184" w:rsidRDefault="00B249DA">
      <w:pPr>
        <w:numPr>
          <w:ilvl w:val="1"/>
          <w:numId w:val="1"/>
        </w:numPr>
        <w:rPr>
          <w:sz w:val="22"/>
          <w:szCs w:val="22"/>
        </w:rPr>
      </w:pPr>
      <w:r>
        <w:rPr>
          <w:sz w:val="22"/>
          <w:szCs w:val="22"/>
        </w:rPr>
        <w:t>The roles of President, Treasurer, and Welfare Officer will be necessary roles to be filled   during society elections.</w:t>
      </w:r>
    </w:p>
    <w:p w14:paraId="23622BE6" w14:textId="77777777" w:rsidR="007D3184" w:rsidRDefault="007D3184">
      <w:pPr>
        <w:pStyle w:val="Heading4"/>
        <w:rPr>
          <w:color w:val="000000"/>
          <w:sz w:val="22"/>
          <w:szCs w:val="22"/>
        </w:rPr>
      </w:pPr>
    </w:p>
    <w:p w14:paraId="083AD978" w14:textId="77777777" w:rsidR="007D3184" w:rsidRDefault="00B249DA">
      <w:pPr>
        <w:pStyle w:val="Heading4"/>
        <w:ind w:left="0" w:firstLine="0"/>
        <w:rPr>
          <w:rFonts w:ascii="FreightSans Pro Bold" w:eastAsia="FreightSans Pro Bold" w:hAnsi="FreightSans Pro Bold" w:cs="FreightSans Pro Bold"/>
          <w:color w:val="000000"/>
          <w:sz w:val="22"/>
          <w:szCs w:val="22"/>
        </w:rPr>
      </w:pPr>
      <w:r>
        <w:rPr>
          <w:rFonts w:ascii="FreightSans Pro Bold" w:eastAsia="FreightSans Pro Bold" w:hAnsi="FreightSans Pro Bold" w:cs="FreightSans Pro Bold"/>
          <w:sz w:val="22"/>
          <w:szCs w:val="22"/>
        </w:rPr>
        <w:t>3.2</w:t>
      </w:r>
      <w:r>
        <w:rPr>
          <w:rFonts w:ascii="FreightSans Pro Bold" w:eastAsia="FreightSans Pro Bold" w:hAnsi="FreightSans Pro Bold" w:cs="FreightSans Pro Bold"/>
          <w:sz w:val="22"/>
          <w:szCs w:val="22"/>
        </w:rPr>
        <w:tab/>
      </w:r>
      <w:r>
        <w:rPr>
          <w:rFonts w:ascii="FreightSans Pro Bold" w:eastAsia="FreightSans Pro Bold" w:hAnsi="FreightSans Pro Bold" w:cs="FreightSans Pro Bold"/>
          <w:color w:val="000000"/>
          <w:sz w:val="22"/>
          <w:szCs w:val="22"/>
        </w:rPr>
        <w:t>President</w:t>
      </w:r>
    </w:p>
    <w:p w14:paraId="54B58BF0" w14:textId="77777777" w:rsidR="007D3184" w:rsidRDefault="00B249DA">
      <w:pPr>
        <w:pStyle w:val="Heading4"/>
        <w:ind w:left="0" w:firstLine="720"/>
        <w:rPr>
          <w:sz w:val="22"/>
          <w:szCs w:val="22"/>
        </w:rPr>
      </w:pPr>
      <w:r>
        <w:rPr>
          <w:sz w:val="22"/>
          <w:szCs w:val="22"/>
        </w:rPr>
        <w:t>The president’s primary role is laid out in section 5.7 of the Club and Society Regulations.</w:t>
      </w:r>
    </w:p>
    <w:p w14:paraId="53C64AA1" w14:textId="77777777" w:rsidR="007D3184" w:rsidRDefault="007D3184">
      <w:pPr>
        <w:rPr>
          <w:sz w:val="22"/>
          <w:szCs w:val="22"/>
        </w:rPr>
      </w:pPr>
    </w:p>
    <w:p w14:paraId="7929F786" w14:textId="77777777" w:rsidR="007D3184" w:rsidRDefault="00B249DA">
      <w:pPr>
        <w:pStyle w:val="Heading4"/>
        <w:ind w:left="0" w:firstLine="0"/>
        <w:rPr>
          <w:rFonts w:ascii="FreightSans Pro Bold" w:eastAsia="FreightSans Pro Bold" w:hAnsi="FreightSans Pro Bold" w:cs="FreightSans Pro Bold"/>
          <w:color w:val="000000"/>
          <w:sz w:val="22"/>
          <w:szCs w:val="22"/>
        </w:rPr>
      </w:pPr>
      <w:r>
        <w:rPr>
          <w:rFonts w:ascii="FreightSans Pro Bold" w:eastAsia="FreightSans Pro Bold" w:hAnsi="FreightSans Pro Bold" w:cs="FreightSans Pro Bold"/>
          <w:sz w:val="22"/>
          <w:szCs w:val="22"/>
        </w:rPr>
        <w:t>3.3</w:t>
      </w:r>
      <w:r>
        <w:rPr>
          <w:rFonts w:ascii="FreightSans Pro Bold" w:eastAsia="FreightSans Pro Bold" w:hAnsi="FreightSans Pro Bold" w:cs="FreightSans Pro Bold"/>
          <w:sz w:val="22"/>
          <w:szCs w:val="22"/>
        </w:rPr>
        <w:tab/>
      </w:r>
      <w:r>
        <w:rPr>
          <w:rFonts w:ascii="FreightSans Pro Bold" w:eastAsia="FreightSans Pro Bold" w:hAnsi="FreightSans Pro Bold" w:cs="FreightSans Pro Bold"/>
          <w:color w:val="000000"/>
          <w:sz w:val="22"/>
          <w:szCs w:val="22"/>
        </w:rPr>
        <w:t>Treasurer</w:t>
      </w:r>
    </w:p>
    <w:p w14:paraId="5A09C53E" w14:textId="77777777" w:rsidR="007D3184" w:rsidRDefault="00B249DA">
      <w:pPr>
        <w:pStyle w:val="Heading4"/>
        <w:ind w:left="0" w:firstLine="0"/>
        <w:rPr>
          <w:sz w:val="22"/>
          <w:szCs w:val="22"/>
        </w:rPr>
      </w:pPr>
      <w:r>
        <w:rPr>
          <w:sz w:val="22"/>
          <w:szCs w:val="22"/>
        </w:rPr>
        <w:t xml:space="preserve"> </w:t>
      </w:r>
      <w:r>
        <w:rPr>
          <w:sz w:val="22"/>
          <w:szCs w:val="22"/>
        </w:rPr>
        <w:tab/>
        <w:t xml:space="preserve">The treasurer’s primary role is laid out in section 5.8 of the Club and Society Regulations. </w:t>
      </w:r>
    </w:p>
    <w:p w14:paraId="43E0B536" w14:textId="77777777" w:rsidR="007D3184" w:rsidRDefault="007D3184">
      <w:pPr>
        <w:rPr>
          <w:sz w:val="22"/>
          <w:szCs w:val="22"/>
        </w:rPr>
      </w:pPr>
    </w:p>
    <w:p w14:paraId="1E94C2B8" w14:textId="77777777" w:rsidR="007D3184" w:rsidRDefault="00B249DA">
      <w:pPr>
        <w:pStyle w:val="Heading4"/>
        <w:rPr>
          <w:rFonts w:ascii="FreightSans Pro Bold" w:eastAsia="FreightSans Pro Bold" w:hAnsi="FreightSans Pro Bold" w:cs="FreightSans Pro Bold"/>
          <w:color w:val="000000"/>
          <w:sz w:val="22"/>
          <w:szCs w:val="22"/>
        </w:rPr>
      </w:pPr>
      <w:r>
        <w:rPr>
          <w:rFonts w:ascii="FreightSans Pro Bold" w:eastAsia="FreightSans Pro Bold" w:hAnsi="FreightSans Pro Bold" w:cs="FreightSans Pro Bold"/>
          <w:sz w:val="22"/>
          <w:szCs w:val="22"/>
        </w:rPr>
        <w:t>3.4</w:t>
      </w:r>
      <w:r>
        <w:rPr>
          <w:rFonts w:ascii="FreightSans Pro Bold" w:eastAsia="FreightSans Pro Bold" w:hAnsi="FreightSans Pro Bold" w:cs="FreightSans Pro Bold"/>
          <w:sz w:val="22"/>
          <w:szCs w:val="22"/>
        </w:rPr>
        <w:tab/>
      </w:r>
      <w:r>
        <w:rPr>
          <w:rFonts w:ascii="FreightSans Pro Bold" w:eastAsia="FreightSans Pro Bold" w:hAnsi="FreightSans Pro Bold" w:cs="FreightSans Pro Bold"/>
          <w:sz w:val="22"/>
          <w:szCs w:val="22"/>
        </w:rPr>
        <w:tab/>
      </w:r>
      <w:r>
        <w:rPr>
          <w:rFonts w:ascii="FreightSans Pro Bold" w:eastAsia="FreightSans Pro Bold" w:hAnsi="FreightSans Pro Bold" w:cs="FreightSans Pro Bold"/>
          <w:color w:val="000000"/>
          <w:sz w:val="22"/>
          <w:szCs w:val="22"/>
        </w:rPr>
        <w:t>Welfare Officer</w:t>
      </w:r>
    </w:p>
    <w:p w14:paraId="4BFEC81D" w14:textId="77777777" w:rsidR="007D3184" w:rsidRDefault="00B249DA">
      <w:pPr>
        <w:pStyle w:val="Heading4"/>
        <w:ind w:left="720" w:firstLine="0"/>
        <w:rPr>
          <w:sz w:val="22"/>
          <w:szCs w:val="22"/>
        </w:rPr>
      </w:pPr>
      <w:r>
        <w:rPr>
          <w:sz w:val="22"/>
          <w:szCs w:val="22"/>
        </w:rPr>
        <w:t>The welfare officer’s primary role is laid out in section 5.9 of the Club and Society Regulations.</w:t>
      </w:r>
    </w:p>
    <w:p w14:paraId="084FCE04" w14:textId="77777777" w:rsidR="007D3184" w:rsidRDefault="007D3184">
      <w:pPr>
        <w:pStyle w:val="Heading2"/>
      </w:pPr>
      <w:bookmarkStart w:id="0" w:name="_gjdgxs" w:colFirst="0" w:colLast="0"/>
      <w:bookmarkEnd w:id="0"/>
    </w:p>
    <w:p w14:paraId="3F47CE05" w14:textId="44708CAF" w:rsidR="007D3184" w:rsidRPr="00FB2A08" w:rsidRDefault="00B249DA" w:rsidP="00FB2A08">
      <w:pPr>
        <w:pStyle w:val="Heading2"/>
      </w:pPr>
      <w:bookmarkStart w:id="1" w:name="_30j0zll" w:colFirst="0" w:colLast="0"/>
      <w:bookmarkEnd w:id="1"/>
      <w:r>
        <w:t>Additional Committee Members</w:t>
      </w:r>
    </w:p>
    <w:p w14:paraId="56FE8051" w14:textId="11AB1798" w:rsidR="007D3184" w:rsidRDefault="007D3184" w:rsidP="00A64D77">
      <w:pPr>
        <w:pStyle w:val="Heading4"/>
        <w:ind w:left="0" w:firstLine="0"/>
        <w:rPr>
          <w:sz w:val="22"/>
          <w:szCs w:val="22"/>
        </w:rPr>
      </w:pPr>
      <w:bookmarkStart w:id="2" w:name="_1fob9te" w:colFirst="0" w:colLast="0"/>
      <w:bookmarkEnd w:id="2"/>
    </w:p>
    <w:p w14:paraId="6EBD8281" w14:textId="77777777" w:rsidR="00A64D77" w:rsidRDefault="00B249DA" w:rsidP="00A64D77">
      <w:pPr>
        <w:pStyle w:val="Heading4"/>
        <w:rPr>
          <w:sz w:val="22"/>
          <w:szCs w:val="22"/>
        </w:rPr>
      </w:pPr>
      <w:bookmarkStart w:id="3" w:name="_3znysh7" w:colFirst="0" w:colLast="0"/>
      <w:bookmarkEnd w:id="3"/>
      <w:r>
        <w:rPr>
          <w:sz w:val="22"/>
          <w:szCs w:val="22"/>
        </w:rPr>
        <w:t>3.</w:t>
      </w:r>
      <w:r w:rsidR="00FB2A08">
        <w:rPr>
          <w:sz w:val="22"/>
          <w:szCs w:val="22"/>
        </w:rPr>
        <w:t>5</w:t>
      </w:r>
      <w:r w:rsidR="00A64D77">
        <w:rPr>
          <w:sz w:val="22"/>
          <w:szCs w:val="22"/>
        </w:rPr>
        <w:tab/>
      </w:r>
      <w:r>
        <w:rPr>
          <w:sz w:val="22"/>
          <w:szCs w:val="22"/>
        </w:rPr>
        <w:t>Events Secretary</w:t>
      </w:r>
      <w:bookmarkStart w:id="4" w:name="_2et92p0" w:colFirst="0" w:colLast="0"/>
      <w:bookmarkEnd w:id="4"/>
    </w:p>
    <w:p w14:paraId="5BC642F8" w14:textId="493E1BCE" w:rsidR="007D3184" w:rsidRDefault="00B249DA" w:rsidP="00A64D77">
      <w:pPr>
        <w:pStyle w:val="Heading4"/>
        <w:ind w:firstLine="0"/>
        <w:rPr>
          <w:sz w:val="22"/>
          <w:szCs w:val="22"/>
        </w:rPr>
      </w:pPr>
      <w:r>
        <w:rPr>
          <w:sz w:val="22"/>
          <w:szCs w:val="22"/>
        </w:rPr>
        <w:t>The events secretary will be responsible for helping the President &amp; Treasurer to plan society events and to be responsible for managing the event on the day it is held.</w:t>
      </w:r>
    </w:p>
    <w:p w14:paraId="6003FE3B" w14:textId="77777777" w:rsidR="007D3184" w:rsidRDefault="007D3184">
      <w:pPr>
        <w:pStyle w:val="Heading4"/>
        <w:rPr>
          <w:sz w:val="22"/>
          <w:szCs w:val="22"/>
        </w:rPr>
      </w:pPr>
    </w:p>
    <w:p w14:paraId="30C83521" w14:textId="77777777" w:rsidR="00A64D77" w:rsidRDefault="00B249DA" w:rsidP="00A64D77">
      <w:pPr>
        <w:pStyle w:val="Heading4"/>
        <w:rPr>
          <w:sz w:val="22"/>
          <w:szCs w:val="22"/>
        </w:rPr>
      </w:pPr>
      <w:bookmarkStart w:id="5" w:name="_tyjcwt" w:colFirst="0" w:colLast="0"/>
      <w:bookmarkEnd w:id="5"/>
      <w:r>
        <w:rPr>
          <w:sz w:val="22"/>
          <w:szCs w:val="22"/>
        </w:rPr>
        <w:t>3.6</w:t>
      </w:r>
      <w:r>
        <w:rPr>
          <w:sz w:val="22"/>
          <w:szCs w:val="22"/>
        </w:rPr>
        <w:tab/>
        <w:t>Social Media Secretary</w:t>
      </w:r>
    </w:p>
    <w:p w14:paraId="04DB0818" w14:textId="47DB8ABA" w:rsidR="007D3184" w:rsidRDefault="00B249DA" w:rsidP="00A64D77">
      <w:pPr>
        <w:pStyle w:val="Heading4"/>
        <w:ind w:firstLine="0"/>
        <w:rPr>
          <w:sz w:val="22"/>
          <w:szCs w:val="22"/>
        </w:rPr>
      </w:pPr>
      <w:r>
        <w:rPr>
          <w:sz w:val="22"/>
          <w:szCs w:val="22"/>
        </w:rPr>
        <w:t>The social media secretary will be responsible for maintaining</w:t>
      </w:r>
      <w:r w:rsidR="00A64D77">
        <w:rPr>
          <w:sz w:val="22"/>
          <w:szCs w:val="22"/>
        </w:rPr>
        <w:t xml:space="preserve"> the society’s social media </w:t>
      </w:r>
      <w:r>
        <w:rPr>
          <w:sz w:val="22"/>
          <w:szCs w:val="22"/>
        </w:rPr>
        <w:t>platforms, and will work with the events secretary to advertise up &amp; coming society events.</w:t>
      </w:r>
    </w:p>
    <w:p w14:paraId="61D22A14" w14:textId="77777777" w:rsidR="007D3184" w:rsidRDefault="007D3184">
      <w:pPr>
        <w:pStyle w:val="Heading4"/>
        <w:rPr>
          <w:sz w:val="22"/>
          <w:szCs w:val="22"/>
        </w:rPr>
      </w:pPr>
      <w:bookmarkStart w:id="6" w:name="_3dy6vkm" w:colFirst="0" w:colLast="0"/>
      <w:bookmarkEnd w:id="6"/>
    </w:p>
    <w:p w14:paraId="2308A990" w14:textId="77777777" w:rsidR="00A64D77" w:rsidRDefault="00A64D77" w:rsidP="00A64D77">
      <w:pPr>
        <w:pStyle w:val="Heading4"/>
        <w:rPr>
          <w:sz w:val="22"/>
          <w:szCs w:val="22"/>
        </w:rPr>
      </w:pPr>
      <w:bookmarkStart w:id="7" w:name="_1t3h5sf" w:colFirst="0" w:colLast="0"/>
      <w:bookmarkEnd w:id="7"/>
      <w:r>
        <w:rPr>
          <w:sz w:val="22"/>
          <w:szCs w:val="22"/>
        </w:rPr>
        <w:t>3.7</w:t>
      </w:r>
      <w:r>
        <w:rPr>
          <w:sz w:val="22"/>
          <w:szCs w:val="22"/>
        </w:rPr>
        <w:tab/>
      </w:r>
      <w:r w:rsidR="00B249DA">
        <w:rPr>
          <w:sz w:val="22"/>
          <w:szCs w:val="22"/>
        </w:rPr>
        <w:t>Technology Secretary</w:t>
      </w:r>
    </w:p>
    <w:p w14:paraId="18949AE5" w14:textId="30901880" w:rsidR="007D3184" w:rsidRDefault="00B249DA" w:rsidP="00A64D77">
      <w:pPr>
        <w:pStyle w:val="Heading4"/>
        <w:ind w:left="0" w:firstLine="576"/>
        <w:rPr>
          <w:sz w:val="22"/>
          <w:szCs w:val="22"/>
        </w:rPr>
      </w:pPr>
      <w:r>
        <w:rPr>
          <w:sz w:val="22"/>
          <w:szCs w:val="22"/>
        </w:rPr>
        <w:t>The technology secretary will manage the logistics of virtual/online events in the run up to the event.</w:t>
      </w:r>
    </w:p>
    <w:p w14:paraId="18070535" w14:textId="77777777" w:rsidR="007D3184" w:rsidRDefault="007D3184"/>
    <w:p w14:paraId="4A9216A2" w14:textId="77777777" w:rsidR="00A64D77" w:rsidRDefault="00A64D77">
      <w:pPr>
        <w:rPr>
          <w:sz w:val="22"/>
          <w:szCs w:val="22"/>
        </w:rPr>
      </w:pPr>
      <w:r>
        <w:rPr>
          <w:sz w:val="22"/>
          <w:szCs w:val="22"/>
        </w:rPr>
        <w:t>3.8</w:t>
      </w:r>
      <w:r>
        <w:rPr>
          <w:sz w:val="22"/>
          <w:szCs w:val="22"/>
        </w:rPr>
        <w:tab/>
      </w:r>
      <w:r w:rsidR="00B249DA">
        <w:rPr>
          <w:sz w:val="22"/>
          <w:szCs w:val="22"/>
        </w:rPr>
        <w:t>First Year Representative</w:t>
      </w:r>
    </w:p>
    <w:p w14:paraId="4959B6ED" w14:textId="51C34099" w:rsidR="007D3184" w:rsidRDefault="00B249DA" w:rsidP="00A64D77">
      <w:pPr>
        <w:ind w:left="720"/>
        <w:rPr>
          <w:sz w:val="22"/>
          <w:szCs w:val="22"/>
        </w:rPr>
      </w:pPr>
      <w:r>
        <w:rPr>
          <w:sz w:val="22"/>
          <w:szCs w:val="22"/>
        </w:rPr>
        <w:t>The first year representative will make sure first-year students feel engaged &amp; involved within the society, in order to ensure the society has a broad reach. In pursuit of this goal, the first year representative will work closely with the welfare officer.</w:t>
      </w:r>
    </w:p>
    <w:p w14:paraId="11CB6C48" w14:textId="77777777" w:rsidR="007D3184" w:rsidRDefault="007D3184">
      <w:pPr>
        <w:pStyle w:val="Heading4"/>
        <w:ind w:left="0" w:firstLine="0"/>
      </w:pPr>
    </w:p>
    <w:p w14:paraId="4405B2E3" w14:textId="2C5B59DF" w:rsidR="007D3184" w:rsidRDefault="00A64D77">
      <w:pPr>
        <w:pStyle w:val="Heading4"/>
        <w:ind w:left="0" w:firstLine="0"/>
        <w:rPr>
          <w:sz w:val="22"/>
          <w:szCs w:val="22"/>
        </w:rPr>
      </w:pPr>
      <w:r>
        <w:rPr>
          <w:sz w:val="22"/>
          <w:szCs w:val="22"/>
        </w:rPr>
        <w:t xml:space="preserve">3.9a </w:t>
      </w:r>
      <w:r w:rsidR="00B249DA">
        <w:rPr>
          <w:sz w:val="22"/>
          <w:szCs w:val="22"/>
        </w:rPr>
        <w:t xml:space="preserve">Management of the club/society shall be vested in the club/society committee which will endeavour to meet regularly during term time (excluding UCL </w:t>
      </w:r>
      <w:r>
        <w:rPr>
          <w:sz w:val="22"/>
          <w:szCs w:val="22"/>
        </w:rPr>
        <w:t xml:space="preserve">reading weeks) to organise and </w:t>
      </w:r>
      <w:r w:rsidR="00B249DA">
        <w:rPr>
          <w:sz w:val="22"/>
          <w:szCs w:val="22"/>
        </w:rPr>
        <w:t>evaluate club/society activities.</w:t>
      </w:r>
    </w:p>
    <w:p w14:paraId="29AC992A" w14:textId="77777777" w:rsidR="007D3184" w:rsidRDefault="007D3184">
      <w:pPr>
        <w:rPr>
          <w:sz w:val="22"/>
          <w:szCs w:val="22"/>
        </w:rPr>
      </w:pPr>
    </w:p>
    <w:p w14:paraId="5D7CACE8" w14:textId="479399C7" w:rsidR="007D3184" w:rsidRDefault="00B249DA">
      <w:pPr>
        <w:rPr>
          <w:sz w:val="22"/>
          <w:szCs w:val="22"/>
        </w:rPr>
      </w:pPr>
      <w:r>
        <w:rPr>
          <w:sz w:val="22"/>
          <w:szCs w:val="22"/>
        </w:rPr>
        <w:t xml:space="preserve">3.9b All decisions of the society shall be taken on a </w:t>
      </w:r>
      <w:proofErr w:type="gramStart"/>
      <w:r>
        <w:rPr>
          <w:sz w:val="22"/>
          <w:szCs w:val="22"/>
        </w:rPr>
        <w:t xml:space="preserve">⅔ </w:t>
      </w:r>
      <w:r w:rsidR="00A64D77">
        <w:rPr>
          <w:sz w:val="22"/>
          <w:szCs w:val="22"/>
        </w:rPr>
        <w:t xml:space="preserve"> </w:t>
      </w:r>
      <w:r>
        <w:rPr>
          <w:sz w:val="22"/>
          <w:szCs w:val="22"/>
        </w:rPr>
        <w:t>majority</w:t>
      </w:r>
      <w:proofErr w:type="gramEnd"/>
      <w:r>
        <w:rPr>
          <w:sz w:val="22"/>
          <w:szCs w:val="22"/>
        </w:rPr>
        <w:t xml:space="preserve"> vote from the committee. </w:t>
      </w:r>
    </w:p>
    <w:p w14:paraId="13023985" w14:textId="77777777" w:rsidR="007D3184" w:rsidRDefault="007D3184">
      <w:pPr>
        <w:rPr>
          <w:sz w:val="22"/>
          <w:szCs w:val="22"/>
        </w:rPr>
      </w:pPr>
    </w:p>
    <w:p w14:paraId="576552BF" w14:textId="77777777" w:rsidR="007D3184" w:rsidRDefault="00B249DA">
      <w:pPr>
        <w:rPr>
          <w:sz w:val="22"/>
          <w:szCs w:val="22"/>
        </w:rPr>
      </w:pPr>
      <w:r>
        <w:rPr>
          <w:sz w:val="22"/>
          <w:szCs w:val="22"/>
        </w:rPr>
        <w:t>3.9c In the case of a 50/50 split on any decision, the President and Treasurer will come to an agreement to break the tie</w:t>
      </w:r>
    </w:p>
    <w:p w14:paraId="65244266" w14:textId="77777777" w:rsidR="007D3184" w:rsidRDefault="007D3184">
      <w:pPr>
        <w:pStyle w:val="Heading4"/>
        <w:ind w:left="0" w:firstLine="0"/>
        <w:rPr>
          <w:sz w:val="22"/>
          <w:szCs w:val="22"/>
        </w:rPr>
      </w:pPr>
    </w:p>
    <w:p w14:paraId="3B143B2A" w14:textId="0FA33CA9" w:rsidR="007D3184" w:rsidRDefault="00A64D77">
      <w:pPr>
        <w:pStyle w:val="Heading4"/>
        <w:ind w:left="0" w:firstLine="0"/>
        <w:rPr>
          <w:sz w:val="22"/>
          <w:szCs w:val="22"/>
        </w:rPr>
      </w:pPr>
      <w:r>
        <w:rPr>
          <w:sz w:val="22"/>
          <w:szCs w:val="22"/>
        </w:rPr>
        <w:t xml:space="preserve">3.9d </w:t>
      </w:r>
      <w:r w:rsidR="00B249DA">
        <w:rPr>
          <w:sz w:val="22"/>
          <w:szCs w:val="22"/>
        </w:rPr>
        <w:t>The committee members shall perform the roles as described in section 5 of the Students’ Union UCL Club and Society Regulations.</w:t>
      </w:r>
    </w:p>
    <w:p w14:paraId="122E9A9E" w14:textId="77777777" w:rsidR="007D3184" w:rsidRDefault="007D3184">
      <w:pPr>
        <w:pStyle w:val="Heading4"/>
        <w:ind w:left="0" w:firstLine="0"/>
        <w:rPr>
          <w:sz w:val="22"/>
          <w:szCs w:val="22"/>
        </w:rPr>
      </w:pPr>
    </w:p>
    <w:p w14:paraId="20EE6981" w14:textId="416B6E61" w:rsidR="007D3184" w:rsidRDefault="00A64D77">
      <w:pPr>
        <w:pStyle w:val="Heading4"/>
        <w:ind w:left="0" w:firstLine="0"/>
      </w:pPr>
      <w:r>
        <w:rPr>
          <w:sz w:val="22"/>
          <w:szCs w:val="22"/>
        </w:rPr>
        <w:t xml:space="preserve">3.9e </w:t>
      </w:r>
      <w:r w:rsidR="00B249DA">
        <w:rPr>
          <w:sz w:val="22"/>
          <w:szCs w:val="22"/>
        </w:rPr>
        <w:t>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14:paraId="755245FD" w14:textId="77777777" w:rsidR="007D3184" w:rsidRDefault="007D3184">
      <w:pPr>
        <w:spacing w:after="120"/>
        <w:rPr>
          <w:rFonts w:ascii="FreightSans Pro" w:eastAsia="FreightSans Pro" w:hAnsi="FreightSans Pro" w:cs="FreightSans Pro"/>
          <w:sz w:val="22"/>
          <w:szCs w:val="22"/>
        </w:rPr>
      </w:pPr>
    </w:p>
    <w:p w14:paraId="7053E9BA" w14:textId="77777777" w:rsidR="007D3184" w:rsidRDefault="00B249DA">
      <w:pPr>
        <w:pStyle w:val="Heading3"/>
        <w:numPr>
          <w:ilvl w:val="0"/>
          <w:numId w:val="1"/>
        </w:numPr>
        <w:rPr>
          <w:rFonts w:ascii="FreightSans Pro Book" w:eastAsia="FreightSans Pro Book" w:hAnsi="FreightSans Pro Book" w:cs="FreightSans Pro Book"/>
          <w:b w:val="0"/>
          <w:color w:val="F26641"/>
          <w:sz w:val="32"/>
          <w:szCs w:val="32"/>
        </w:rPr>
      </w:pPr>
      <w:r>
        <w:rPr>
          <w:rFonts w:ascii="FreightSans Pro Book" w:eastAsia="FreightSans Pro Book" w:hAnsi="FreightSans Pro Book" w:cs="FreightSans Pro Book"/>
          <w:b w:val="0"/>
          <w:color w:val="F26641"/>
          <w:sz w:val="32"/>
          <w:szCs w:val="32"/>
        </w:rPr>
        <w:t>Terms, Aims and Objectives</w:t>
      </w:r>
    </w:p>
    <w:p w14:paraId="5E3A7749" w14:textId="77777777" w:rsidR="007D3184" w:rsidRDefault="007D3184">
      <w:pPr>
        <w:rPr>
          <w:sz w:val="22"/>
          <w:szCs w:val="22"/>
        </w:rPr>
      </w:pPr>
    </w:p>
    <w:p w14:paraId="03FF08F6" w14:textId="31710C07" w:rsidR="007D3184" w:rsidRDefault="00B249DA">
      <w:pPr>
        <w:pStyle w:val="Heading4"/>
        <w:numPr>
          <w:ilvl w:val="1"/>
          <w:numId w:val="1"/>
        </w:numPr>
        <w:rPr>
          <w:sz w:val="22"/>
          <w:szCs w:val="22"/>
        </w:rPr>
      </w:pPr>
      <w:r>
        <w:rPr>
          <w:sz w:val="22"/>
          <w:szCs w:val="22"/>
        </w:rPr>
        <w:t>The club/</w:t>
      </w:r>
      <w:r w:rsidRPr="00F37D07">
        <w:rPr>
          <w:sz w:val="22"/>
          <w:szCs w:val="22"/>
        </w:rPr>
        <w:t>society shall hold the following as its aims and objectives.</w:t>
      </w:r>
    </w:p>
    <w:p w14:paraId="58E72E4D" w14:textId="77777777" w:rsidR="0034425A" w:rsidRPr="0034425A" w:rsidRDefault="0034425A" w:rsidP="0034425A">
      <w:bookmarkStart w:id="8" w:name="_GoBack"/>
      <w:bookmarkEnd w:id="8"/>
    </w:p>
    <w:p w14:paraId="6A0765E2" w14:textId="2A6BBEAF" w:rsidR="007D3184" w:rsidRPr="00A64D77" w:rsidRDefault="00B249DA" w:rsidP="00A64D77">
      <w:pPr>
        <w:pStyle w:val="ListParagraph"/>
        <w:numPr>
          <w:ilvl w:val="2"/>
          <w:numId w:val="1"/>
        </w:numPr>
        <w:rPr>
          <w:rFonts w:eastAsia="Times New Roman" w:cs="Times New Roman"/>
          <w:sz w:val="22"/>
          <w:szCs w:val="22"/>
        </w:rPr>
      </w:pPr>
      <w:r w:rsidRPr="00A64D77">
        <w:rPr>
          <w:rFonts w:eastAsia="Calibri" w:cs="Calibri"/>
          <w:sz w:val="22"/>
          <w:szCs w:val="22"/>
        </w:rPr>
        <w:t>To provide an all-encompassing, non-partisan, and non-aligned platform for political discourse: open to different ideologies and always maintaining impartiality</w:t>
      </w:r>
      <w:r w:rsidR="00FB2A08" w:rsidRPr="00A64D77">
        <w:rPr>
          <w:rFonts w:eastAsia="Calibri" w:cs="Calibri"/>
          <w:sz w:val="22"/>
          <w:szCs w:val="22"/>
        </w:rPr>
        <w:t xml:space="preserve"> in line with Student’s Union policy</w:t>
      </w:r>
      <w:r w:rsidR="00F37D07" w:rsidRPr="00A64D77">
        <w:rPr>
          <w:rFonts w:eastAsia="Calibri" w:cs="Calibri"/>
          <w:sz w:val="22"/>
          <w:szCs w:val="22"/>
        </w:rPr>
        <w:t xml:space="preserve"> </w:t>
      </w:r>
      <w:r w:rsidR="00F37D07" w:rsidRPr="00A64D77">
        <w:rPr>
          <w:rFonts w:eastAsia="Times New Roman" w:cs="Times New Roman"/>
          <w:color w:val="082244"/>
          <w:sz w:val="22"/>
          <w:szCs w:val="22"/>
          <w:shd w:val="clear" w:color="auto" w:fill="FFFFFF"/>
        </w:rPr>
        <w:t xml:space="preserve">on external speakers: </w:t>
      </w:r>
      <w:hyperlink r:id="rId13" w:tooltip="Original URL:&#10;https://mandrillapp.com/track/click/3089142/studentsunionucl.org?p=eyJzIjoibDAwZ3NXVjlVTk9fR1RDYmU1dVN1UVoyamRRIiwidiI6MSwicCI6IntcInVcIjozMDg5MTQyLFwidlwiOjEsXCJ1cmxcIjpcImh0dHBzOlxcXC9cXFwvc3R1ZGVudHN1bmlvbnVjbC5vcmdcXFwvaG93LXRvLWd1aWRlc1xcXC9" w:history="1">
        <w:r w:rsidR="00F37D07" w:rsidRPr="00A64D77">
          <w:rPr>
            <w:rFonts w:eastAsia="Times New Roman" w:cs="Times New Roman"/>
            <w:bCs/>
            <w:color w:val="F26640"/>
            <w:sz w:val="22"/>
            <w:szCs w:val="22"/>
            <w:u w:val="single"/>
          </w:rPr>
          <w:t>https://studentsunionucl.org/how-to-guides/organise-event-with-external</w:t>
        </w:r>
      </w:hyperlink>
    </w:p>
    <w:p w14:paraId="38DC88DC" w14:textId="77777777" w:rsidR="007D3184" w:rsidRPr="00F37D07" w:rsidRDefault="007D3184">
      <w:pPr>
        <w:pStyle w:val="Heading4"/>
        <w:rPr>
          <w:sz w:val="22"/>
          <w:szCs w:val="22"/>
        </w:rPr>
      </w:pPr>
    </w:p>
    <w:p w14:paraId="7F7B4020" w14:textId="2621DB7C" w:rsidR="007D3184" w:rsidRDefault="00B249DA">
      <w:pPr>
        <w:pStyle w:val="Heading4"/>
        <w:rPr>
          <w:color w:val="0D0D0D"/>
          <w:sz w:val="22"/>
          <w:szCs w:val="22"/>
        </w:rPr>
      </w:pPr>
      <w:r w:rsidRPr="00F37D07">
        <w:rPr>
          <w:sz w:val="22"/>
          <w:szCs w:val="22"/>
        </w:rPr>
        <w:t xml:space="preserve">4.1.2 </w:t>
      </w:r>
      <w:r w:rsidRPr="00F37D07">
        <w:rPr>
          <w:color w:val="0D0D0D"/>
          <w:sz w:val="22"/>
          <w:szCs w:val="22"/>
        </w:rPr>
        <w:t>To create and maintain projects that will ensure sustained linkage betwee</w:t>
      </w:r>
      <w:r w:rsidR="00A64D77">
        <w:rPr>
          <w:color w:val="0D0D0D"/>
          <w:sz w:val="22"/>
          <w:szCs w:val="22"/>
        </w:rPr>
        <w:t xml:space="preserve">n the society and its members, </w:t>
      </w:r>
      <w:r w:rsidRPr="00F37D07">
        <w:rPr>
          <w:color w:val="0D0D0D"/>
          <w:sz w:val="22"/>
          <w:szCs w:val="22"/>
        </w:rPr>
        <w:t>throughout</w:t>
      </w:r>
      <w:r>
        <w:rPr>
          <w:color w:val="0D0D0D"/>
          <w:sz w:val="22"/>
          <w:szCs w:val="22"/>
        </w:rPr>
        <w:t xml:space="preserve"> the year </w:t>
      </w:r>
    </w:p>
    <w:p w14:paraId="36581485" w14:textId="77777777" w:rsidR="007D3184" w:rsidRDefault="007D3184">
      <w:pPr>
        <w:pStyle w:val="Heading4"/>
        <w:rPr>
          <w:sz w:val="22"/>
          <w:szCs w:val="22"/>
        </w:rPr>
      </w:pPr>
    </w:p>
    <w:p w14:paraId="6C1806C2" w14:textId="77777777" w:rsidR="007D3184" w:rsidRDefault="00B249DA">
      <w:pPr>
        <w:pStyle w:val="Heading4"/>
        <w:rPr>
          <w:sz w:val="22"/>
          <w:szCs w:val="22"/>
        </w:rPr>
      </w:pPr>
      <w:r>
        <w:rPr>
          <w:sz w:val="22"/>
          <w:szCs w:val="22"/>
        </w:rPr>
        <w:t xml:space="preserve">4.1.3 To foster a space for students of all ages, backgrounds, and political interests </w:t>
      </w:r>
    </w:p>
    <w:p w14:paraId="70C83583" w14:textId="77777777" w:rsidR="007D3184" w:rsidRDefault="007D3184">
      <w:pPr>
        <w:pStyle w:val="Heading4"/>
        <w:rPr>
          <w:sz w:val="22"/>
          <w:szCs w:val="22"/>
        </w:rPr>
      </w:pPr>
    </w:p>
    <w:p w14:paraId="4BB9D84D" w14:textId="77777777" w:rsidR="007D3184" w:rsidRDefault="00B249DA">
      <w:pPr>
        <w:pStyle w:val="Heading4"/>
        <w:rPr>
          <w:sz w:val="22"/>
          <w:szCs w:val="22"/>
        </w:rPr>
      </w:pPr>
      <w:r>
        <w:rPr>
          <w:sz w:val="22"/>
          <w:szCs w:val="22"/>
        </w:rPr>
        <w:t xml:space="preserve">4.1.4 To shape a networking environment that cultivates its connections </w:t>
      </w:r>
    </w:p>
    <w:p w14:paraId="33ABE999" w14:textId="77777777" w:rsidR="007D3184" w:rsidRDefault="007D3184">
      <w:pPr>
        <w:pStyle w:val="Heading4"/>
        <w:rPr>
          <w:sz w:val="22"/>
          <w:szCs w:val="22"/>
        </w:rPr>
      </w:pPr>
    </w:p>
    <w:p w14:paraId="652D7470" w14:textId="77777777" w:rsidR="007D3184" w:rsidRDefault="00B249DA">
      <w:pPr>
        <w:pStyle w:val="Heading4"/>
        <w:rPr>
          <w:sz w:val="22"/>
          <w:szCs w:val="22"/>
        </w:rPr>
      </w:pPr>
      <w:bookmarkStart w:id="9" w:name="_4d34og8" w:colFirst="0" w:colLast="0"/>
      <w:bookmarkEnd w:id="9"/>
      <w:r>
        <w:rPr>
          <w:sz w:val="22"/>
          <w:szCs w:val="22"/>
        </w:rPr>
        <w:t xml:space="preserve">4.1.5 To run a democratically led committee on the basis of equality </w:t>
      </w:r>
    </w:p>
    <w:p w14:paraId="1BD8CF12" w14:textId="77777777" w:rsidR="007D3184" w:rsidRDefault="007D3184">
      <w:pPr>
        <w:ind w:left="576"/>
        <w:rPr>
          <w:rFonts w:ascii="Calibri" w:eastAsia="Calibri" w:hAnsi="Calibri" w:cs="Calibri"/>
          <w:sz w:val="22"/>
          <w:szCs w:val="22"/>
        </w:rPr>
      </w:pPr>
    </w:p>
    <w:p w14:paraId="678CABF8" w14:textId="77777777" w:rsidR="007D3184" w:rsidRPr="00A64D77" w:rsidRDefault="00B249DA" w:rsidP="00A64D77">
      <w:pPr>
        <w:rPr>
          <w:rFonts w:eastAsia="Calibri" w:cs="Calibri"/>
          <w:sz w:val="24"/>
          <w:szCs w:val="24"/>
        </w:rPr>
      </w:pPr>
      <w:r w:rsidRPr="00A64D77">
        <w:rPr>
          <w:rFonts w:eastAsia="Calibri" w:cs="Calibri"/>
          <w:sz w:val="24"/>
          <w:szCs w:val="24"/>
        </w:rPr>
        <w:lastRenderedPageBreak/>
        <w:t xml:space="preserve">4.1.1 To hold fortnightly talks for members; calling on internal speakers; UCL professors and postgraduate students to hold a discussion on a specific topic </w:t>
      </w:r>
    </w:p>
    <w:p w14:paraId="1AAE3F68" w14:textId="77777777" w:rsidR="007D3184" w:rsidRPr="00A64D77" w:rsidRDefault="007D3184" w:rsidP="00A64D77">
      <w:pPr>
        <w:rPr>
          <w:rFonts w:eastAsia="Calibri" w:cs="Calibri"/>
          <w:sz w:val="22"/>
          <w:szCs w:val="22"/>
        </w:rPr>
      </w:pPr>
    </w:p>
    <w:p w14:paraId="29C34B5B" w14:textId="114C6B6D" w:rsidR="007D3184" w:rsidRDefault="00B249DA">
      <w:pPr>
        <w:pStyle w:val="Heading4"/>
        <w:rPr>
          <w:sz w:val="22"/>
          <w:szCs w:val="22"/>
        </w:rPr>
      </w:pPr>
      <w:bookmarkStart w:id="10" w:name="_2s8eyo1" w:colFirst="0" w:colLast="0"/>
      <w:bookmarkEnd w:id="10"/>
      <w:r>
        <w:rPr>
          <w:sz w:val="22"/>
          <w:szCs w:val="22"/>
        </w:rPr>
        <w:t>4.1.2 To start and maintain a blog which will be open to all societal members to contribute content to. These cont</w:t>
      </w:r>
      <w:r w:rsidR="00A64D77">
        <w:rPr>
          <w:sz w:val="22"/>
          <w:szCs w:val="22"/>
        </w:rPr>
        <w:t>ributions may take the form of;</w:t>
      </w:r>
      <w:r>
        <w:rPr>
          <w:sz w:val="22"/>
          <w:szCs w:val="22"/>
        </w:rPr>
        <w:t xml:space="preserve"> articles on current affairs, opinion pieces, book reviews or any other content that will fit with the society’s ethos. The committee will select contributions for publication with political neutrality and impartiality.   </w:t>
      </w:r>
    </w:p>
    <w:p w14:paraId="442E9BFA" w14:textId="1A51BDDF" w:rsidR="007D3184" w:rsidRDefault="007D3184" w:rsidP="00A64D77">
      <w:pPr>
        <w:pStyle w:val="Heading4"/>
        <w:ind w:left="0" w:firstLine="0"/>
        <w:rPr>
          <w:sz w:val="22"/>
          <w:szCs w:val="22"/>
        </w:rPr>
      </w:pPr>
    </w:p>
    <w:p w14:paraId="0CACAD0A" w14:textId="590CCDA8" w:rsidR="007D3184" w:rsidRDefault="00B249DA" w:rsidP="00A64D77">
      <w:pPr>
        <w:pStyle w:val="Heading4"/>
        <w:ind w:left="0" w:firstLine="0"/>
        <w:rPr>
          <w:sz w:val="22"/>
          <w:szCs w:val="22"/>
        </w:rPr>
      </w:pPr>
      <w:bookmarkStart w:id="11" w:name="_17dp8vu" w:colFirst="0" w:colLast="0"/>
      <w:bookmarkEnd w:id="11"/>
      <w:r>
        <w:rPr>
          <w:sz w:val="22"/>
          <w:szCs w:val="22"/>
        </w:rPr>
        <w:t>4.1.3 Organise and run engaging politically neutral events th</w:t>
      </w:r>
      <w:r w:rsidR="00A64D77">
        <w:rPr>
          <w:sz w:val="22"/>
          <w:szCs w:val="22"/>
        </w:rPr>
        <w:t>roughout the year with external</w:t>
      </w:r>
      <w:r>
        <w:rPr>
          <w:sz w:val="22"/>
          <w:szCs w:val="22"/>
        </w:rPr>
        <w:t xml:space="preserve"> speakers. </w:t>
      </w:r>
      <w:r w:rsidR="00A64D77">
        <w:rPr>
          <w:sz w:val="22"/>
          <w:szCs w:val="22"/>
        </w:rPr>
        <w:t xml:space="preserve">These </w:t>
      </w:r>
      <w:r>
        <w:rPr>
          <w:sz w:val="22"/>
          <w:szCs w:val="22"/>
        </w:rPr>
        <w:t xml:space="preserve">events may take the form of panel discussions, talks, and question and answer sessions with experts. The aim will be to further the understanding of political processes and world affairs for all our members. </w:t>
      </w:r>
    </w:p>
    <w:p w14:paraId="102EDC48" w14:textId="3FC82C05" w:rsidR="007D3184" w:rsidRDefault="00B249DA" w:rsidP="00A64D77">
      <w:pPr>
        <w:rPr>
          <w:sz w:val="22"/>
          <w:szCs w:val="22"/>
        </w:rPr>
      </w:pPr>
      <w:r>
        <w:rPr>
          <w:sz w:val="22"/>
          <w:szCs w:val="22"/>
        </w:rPr>
        <w:tab/>
      </w:r>
    </w:p>
    <w:p w14:paraId="70C57ACA" w14:textId="77777777" w:rsidR="007D3184" w:rsidRDefault="00B249DA">
      <w:pPr>
        <w:pStyle w:val="Heading4"/>
        <w:numPr>
          <w:ilvl w:val="1"/>
          <w:numId w:val="1"/>
        </w:numPr>
        <w:rPr>
          <w:sz w:val="22"/>
          <w:szCs w:val="22"/>
        </w:rPr>
      </w:pPr>
      <w:r>
        <w:rPr>
          <w:sz w:val="22"/>
          <w:szCs w:val="22"/>
        </w:rPr>
        <w:t>The club/society shall strive to fulfil these aims and objectives in the course of the academic year as its commitment to its membership.</w:t>
      </w:r>
    </w:p>
    <w:p w14:paraId="63047FE8" w14:textId="77777777" w:rsidR="007D3184" w:rsidRDefault="007D3184"/>
    <w:p w14:paraId="3EABD01B" w14:textId="77777777" w:rsidR="007D3184" w:rsidRDefault="00B249DA">
      <w:pPr>
        <w:pStyle w:val="Heading4"/>
        <w:numPr>
          <w:ilvl w:val="1"/>
          <w:numId w:val="1"/>
        </w:numPr>
        <w:rPr>
          <w:sz w:val="22"/>
          <w:szCs w:val="22"/>
        </w:rPr>
      </w:pPr>
      <w:r>
        <w:rPr>
          <w:sz w:val="22"/>
          <w:szCs w:val="22"/>
        </w:rPr>
        <w:t>The core activities of the club/society shall be:</w:t>
      </w:r>
    </w:p>
    <w:p w14:paraId="605B7A11" w14:textId="77777777" w:rsidR="007D3184" w:rsidRDefault="00B249DA">
      <w:pPr>
        <w:pStyle w:val="Heading4"/>
        <w:ind w:left="0" w:firstLine="0"/>
        <w:rPr>
          <w:color w:val="0D0D0D"/>
        </w:rPr>
      </w:pPr>
      <w:r>
        <w:rPr>
          <w:color w:val="0D0D0D"/>
          <w:sz w:val="22"/>
          <w:szCs w:val="22"/>
        </w:rPr>
        <w:tab/>
        <w:t>4.3.1 Organise regular discussions &amp; talks with internal (UCL) speakers.</w:t>
      </w:r>
    </w:p>
    <w:p w14:paraId="3066CB59" w14:textId="77777777" w:rsidR="007D3184" w:rsidRDefault="00B249DA">
      <w:pPr>
        <w:rPr>
          <w:sz w:val="22"/>
          <w:szCs w:val="22"/>
        </w:rPr>
      </w:pPr>
      <w:r>
        <w:rPr>
          <w:sz w:val="22"/>
          <w:szCs w:val="22"/>
        </w:rPr>
        <w:tab/>
        <w:t>4.3.2 Organise sporadic discussions &amp; talks with external speakers.</w:t>
      </w:r>
    </w:p>
    <w:p w14:paraId="7293E1C2" w14:textId="77777777" w:rsidR="007D3184" w:rsidRDefault="00B249DA">
      <w:pPr>
        <w:rPr>
          <w:sz w:val="22"/>
          <w:szCs w:val="22"/>
        </w:rPr>
      </w:pPr>
      <w:r>
        <w:rPr>
          <w:sz w:val="22"/>
          <w:szCs w:val="22"/>
        </w:rPr>
        <w:tab/>
        <w:t>4.3.3 Organise social events.</w:t>
      </w:r>
    </w:p>
    <w:p w14:paraId="2E48B3CF" w14:textId="77777777" w:rsidR="007D3184" w:rsidRDefault="00B249DA">
      <w:pPr>
        <w:rPr>
          <w:sz w:val="22"/>
          <w:szCs w:val="22"/>
        </w:rPr>
      </w:pPr>
      <w:r>
        <w:rPr>
          <w:sz w:val="22"/>
          <w:szCs w:val="22"/>
        </w:rPr>
        <w:tab/>
        <w:t>4.3.4 Museum/embassy/site visits &amp; tours.</w:t>
      </w:r>
    </w:p>
    <w:p w14:paraId="3626C811" w14:textId="77777777" w:rsidR="007D3184" w:rsidRDefault="00B249DA">
      <w:r>
        <w:t xml:space="preserve"> </w:t>
      </w:r>
    </w:p>
    <w:p w14:paraId="08D6130A" w14:textId="77777777" w:rsidR="007D3184" w:rsidRDefault="00B249DA">
      <w:pPr>
        <w:pStyle w:val="Heading4"/>
        <w:numPr>
          <w:ilvl w:val="1"/>
          <w:numId w:val="1"/>
        </w:numPr>
        <w:rPr>
          <w:sz w:val="22"/>
          <w:szCs w:val="22"/>
        </w:rPr>
      </w:pPr>
      <w:r>
        <w:rPr>
          <w:sz w:val="22"/>
          <w:szCs w:val="22"/>
        </w:rPr>
        <w:t xml:space="preserve">In addition, the club/society shall also strive to organise other activities for its members where possible: </w:t>
      </w:r>
    </w:p>
    <w:p w14:paraId="17A51877" w14:textId="77777777" w:rsidR="007D3184" w:rsidRDefault="00B249DA">
      <w:pPr>
        <w:pStyle w:val="Heading4"/>
        <w:ind w:firstLine="0"/>
        <w:rPr>
          <w:sz w:val="22"/>
          <w:szCs w:val="22"/>
        </w:rPr>
      </w:pPr>
      <w:r>
        <w:rPr>
          <w:sz w:val="22"/>
          <w:szCs w:val="22"/>
        </w:rPr>
        <w:tab/>
        <w:t>4.4.1 Organise a blog run by the committee.</w:t>
      </w:r>
    </w:p>
    <w:p w14:paraId="33A838B1" w14:textId="77777777" w:rsidR="007D3184" w:rsidRDefault="00B249DA">
      <w:pPr>
        <w:rPr>
          <w:sz w:val="22"/>
          <w:szCs w:val="22"/>
        </w:rPr>
      </w:pPr>
      <w:r>
        <w:rPr>
          <w:sz w:val="22"/>
          <w:szCs w:val="22"/>
        </w:rPr>
        <w:tab/>
        <w:t>4.4.2 Organise an academic review forum.</w:t>
      </w:r>
    </w:p>
    <w:p w14:paraId="57939F43" w14:textId="77777777" w:rsidR="007D3184" w:rsidRDefault="00B249DA">
      <w:pPr>
        <w:rPr>
          <w:sz w:val="22"/>
          <w:szCs w:val="22"/>
        </w:rPr>
      </w:pPr>
      <w:r>
        <w:rPr>
          <w:sz w:val="22"/>
          <w:szCs w:val="22"/>
        </w:rPr>
        <w:tab/>
        <w:t>4.4.3 Offer help to newer UCL students through a buddy system to boost engagement with the society, where possible.</w:t>
      </w:r>
    </w:p>
    <w:p w14:paraId="5551B9AF" w14:textId="77777777" w:rsidR="007D3184" w:rsidRDefault="007D3184"/>
    <w:p w14:paraId="3B4D6171" w14:textId="77777777" w:rsidR="007D3184" w:rsidRDefault="00B249DA">
      <w:pPr>
        <w:pStyle w:val="Heading4"/>
        <w:numPr>
          <w:ilvl w:val="1"/>
          <w:numId w:val="1"/>
        </w:numPr>
        <w:rPr>
          <w:sz w:val="22"/>
          <w:szCs w:val="22"/>
        </w:rPr>
      </w:pPr>
      <w:r>
        <w:rPr>
          <w:sz w:val="22"/>
          <w:szCs w:val="22"/>
        </w:rPr>
        <w:t xml:space="preserve">This constitution shall be binding on the club/society officers, and shall only be altered by consent of two-thirds majority of the full members present at a club/society general meeting. The Activities Zone shall approve any such alterations. </w:t>
      </w:r>
    </w:p>
    <w:p w14:paraId="229FF0FD" w14:textId="77777777" w:rsidR="007D3184" w:rsidRDefault="00B249DA">
      <w:pPr>
        <w:pStyle w:val="Heading4"/>
        <w:numPr>
          <w:ilvl w:val="1"/>
          <w:numId w:val="1"/>
        </w:numPr>
        <w:rPr>
          <w:sz w:val="22"/>
          <w:szCs w:val="22"/>
        </w:rPr>
      </w:pPr>
      <w:r>
        <w:rPr>
          <w:sz w:val="22"/>
          <w:szCs w:val="22"/>
        </w:rPr>
        <w:t xml:space="preserve">This constitution has been approved and accepted as the Constitution for the Students’ Union UCL </w:t>
      </w:r>
      <w:r>
        <w:rPr>
          <w:color w:val="2AAA9E"/>
          <w:sz w:val="22"/>
          <w:szCs w:val="22"/>
        </w:rPr>
        <w:t>Government &amp; Politics Society</w:t>
      </w:r>
      <w:r>
        <w:rPr>
          <w:sz w:val="22"/>
          <w:szCs w:val="22"/>
        </w:rPr>
        <w:t>. By signing this document the president and treasurer have declared that they have read and abide by the Students’ Union UCL Club and Society Regulations.</w:t>
      </w:r>
    </w:p>
    <w:p w14:paraId="6CECD194" w14:textId="77777777" w:rsidR="007D3184" w:rsidRDefault="007D3184">
      <w:pPr>
        <w:pStyle w:val="Heading4"/>
        <w:rPr>
          <w:sz w:val="22"/>
          <w:szCs w:val="22"/>
        </w:rPr>
      </w:pPr>
      <w:bookmarkStart w:id="12" w:name="_3rdcrjn" w:colFirst="0" w:colLast="0"/>
      <w:bookmarkEnd w:id="12"/>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7D3184" w14:paraId="1C92E1A2" w14:textId="77777777">
        <w:trPr>
          <w:trHeight w:val="340"/>
        </w:trPr>
        <w:tc>
          <w:tcPr>
            <w:tcW w:w="2972" w:type="dxa"/>
            <w:tcBorders>
              <w:top w:val="single" w:sz="4" w:space="0" w:color="F26641"/>
              <w:left w:val="single" w:sz="4" w:space="0" w:color="F26641"/>
              <w:bottom w:val="single" w:sz="4" w:space="0" w:color="F26641"/>
              <w:right w:val="single" w:sz="4" w:space="0" w:color="F26641"/>
            </w:tcBorders>
            <w:vAlign w:val="center"/>
          </w:tcPr>
          <w:p w14:paraId="54311965" w14:textId="77777777" w:rsidR="007D3184" w:rsidRDefault="00B249DA">
            <w:pPr>
              <w:jc w:val="right"/>
              <w:rPr>
                <w:sz w:val="22"/>
                <w:szCs w:val="22"/>
              </w:rPr>
            </w:pPr>
            <w:r>
              <w:rPr>
                <w:sz w:val="22"/>
                <w:szCs w:val="22"/>
              </w:rPr>
              <w:t>President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7AA810A1" w14:textId="7F0604AD" w:rsidR="007D3184" w:rsidRDefault="00036920">
            <w:pPr>
              <w:rPr>
                <w:sz w:val="22"/>
                <w:szCs w:val="22"/>
              </w:rPr>
            </w:pPr>
            <w:r>
              <w:rPr>
                <w:sz w:val="22"/>
                <w:szCs w:val="22"/>
              </w:rPr>
              <w:t>Georgie McCartney</w:t>
            </w:r>
          </w:p>
        </w:tc>
      </w:tr>
      <w:tr w:rsidR="007D3184" w14:paraId="249B1216"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9E6C21E" w14:textId="77777777" w:rsidR="007D3184" w:rsidRDefault="00B249DA">
            <w:pPr>
              <w:jc w:val="right"/>
              <w:rPr>
                <w:sz w:val="22"/>
                <w:szCs w:val="22"/>
              </w:rPr>
            </w:pPr>
            <w:r>
              <w:rPr>
                <w:sz w:val="22"/>
                <w:szCs w:val="22"/>
              </w:rPr>
              <w:t>President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34B1D091" w14:textId="33ADC564" w:rsidR="007D3184" w:rsidRDefault="00036920">
            <w:pPr>
              <w:rPr>
                <w:sz w:val="22"/>
                <w:szCs w:val="22"/>
              </w:rPr>
            </w:pPr>
            <w:r>
              <w:rPr>
                <w:sz w:val="22"/>
                <w:szCs w:val="22"/>
              </w:rPr>
              <w:t>Georgie McCartney</w:t>
            </w:r>
          </w:p>
        </w:tc>
      </w:tr>
      <w:tr w:rsidR="007D3184" w14:paraId="5F33005F"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6C118D70" w14:textId="77777777" w:rsidR="007D3184" w:rsidRDefault="00B249DA">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786BEB69" w14:textId="38290888" w:rsidR="007D3184" w:rsidRDefault="00036920">
            <w:pPr>
              <w:rPr>
                <w:sz w:val="22"/>
                <w:szCs w:val="22"/>
              </w:rPr>
            </w:pPr>
            <w:r>
              <w:rPr>
                <w:sz w:val="22"/>
                <w:szCs w:val="22"/>
              </w:rPr>
              <w:t>9-12-20</w:t>
            </w:r>
          </w:p>
        </w:tc>
      </w:tr>
      <w:tr w:rsidR="007D3184" w14:paraId="20DAED3C"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2A225A3" w14:textId="77777777" w:rsidR="007D3184" w:rsidRDefault="00B249DA">
            <w:pPr>
              <w:jc w:val="right"/>
              <w:rPr>
                <w:sz w:val="22"/>
                <w:szCs w:val="22"/>
              </w:rPr>
            </w:pPr>
            <w:r>
              <w:rPr>
                <w:sz w:val="22"/>
                <w:szCs w:val="22"/>
              </w:rPr>
              <w:t>Treasurer name:</w:t>
            </w:r>
          </w:p>
        </w:tc>
        <w:tc>
          <w:tcPr>
            <w:tcW w:w="6662" w:type="dxa"/>
            <w:tcBorders>
              <w:top w:val="single" w:sz="4" w:space="0" w:color="F26641"/>
              <w:left w:val="single" w:sz="4" w:space="0" w:color="F26641"/>
              <w:bottom w:val="single" w:sz="4" w:space="0" w:color="F26641"/>
              <w:right w:val="single" w:sz="4" w:space="0" w:color="F26641"/>
            </w:tcBorders>
            <w:vAlign w:val="center"/>
          </w:tcPr>
          <w:p w14:paraId="618AB1FC" w14:textId="77777777" w:rsidR="007D3184" w:rsidRDefault="00B249DA">
            <w:pPr>
              <w:rPr>
                <w:sz w:val="22"/>
                <w:szCs w:val="22"/>
              </w:rPr>
            </w:pPr>
            <w:r>
              <w:rPr>
                <w:sz w:val="22"/>
                <w:szCs w:val="22"/>
              </w:rPr>
              <w:t>Philip Greger</w:t>
            </w:r>
          </w:p>
        </w:tc>
      </w:tr>
      <w:tr w:rsidR="007D3184" w14:paraId="527E0F3D"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09CBE4BA" w14:textId="77777777" w:rsidR="007D3184" w:rsidRDefault="00B249DA">
            <w:pPr>
              <w:jc w:val="right"/>
              <w:rPr>
                <w:sz w:val="22"/>
                <w:szCs w:val="22"/>
              </w:rPr>
            </w:pPr>
            <w:r>
              <w:rPr>
                <w:sz w:val="22"/>
                <w:szCs w:val="22"/>
              </w:rPr>
              <w:t>Treasurer signature:</w:t>
            </w:r>
          </w:p>
        </w:tc>
        <w:tc>
          <w:tcPr>
            <w:tcW w:w="6662" w:type="dxa"/>
            <w:tcBorders>
              <w:top w:val="single" w:sz="4" w:space="0" w:color="F26641"/>
              <w:left w:val="single" w:sz="4" w:space="0" w:color="F26641"/>
              <w:bottom w:val="single" w:sz="4" w:space="0" w:color="F26641"/>
              <w:right w:val="single" w:sz="4" w:space="0" w:color="F26641"/>
            </w:tcBorders>
            <w:vAlign w:val="center"/>
          </w:tcPr>
          <w:p w14:paraId="6E126372" w14:textId="77777777" w:rsidR="007D3184" w:rsidRDefault="00B249DA">
            <w:pPr>
              <w:rPr>
                <w:sz w:val="22"/>
                <w:szCs w:val="22"/>
              </w:rPr>
            </w:pPr>
            <w:r>
              <w:rPr>
                <w:sz w:val="22"/>
                <w:szCs w:val="22"/>
              </w:rPr>
              <w:t>Philip Greger</w:t>
            </w:r>
          </w:p>
        </w:tc>
      </w:tr>
      <w:tr w:rsidR="007D3184" w14:paraId="0AB4B591" w14:textId="77777777">
        <w:trPr>
          <w:trHeight w:val="385"/>
        </w:trPr>
        <w:tc>
          <w:tcPr>
            <w:tcW w:w="2972" w:type="dxa"/>
            <w:tcBorders>
              <w:top w:val="single" w:sz="4" w:space="0" w:color="F26641"/>
              <w:left w:val="single" w:sz="4" w:space="0" w:color="F26641"/>
              <w:bottom w:val="single" w:sz="4" w:space="0" w:color="F26641"/>
              <w:right w:val="single" w:sz="4" w:space="0" w:color="F26641"/>
            </w:tcBorders>
            <w:vAlign w:val="center"/>
          </w:tcPr>
          <w:p w14:paraId="491B76B2" w14:textId="77777777" w:rsidR="007D3184" w:rsidRDefault="00B249DA">
            <w:pPr>
              <w:jc w:val="right"/>
              <w:rPr>
                <w:sz w:val="22"/>
                <w:szCs w:val="22"/>
              </w:rPr>
            </w:pPr>
            <w:r>
              <w:rPr>
                <w:sz w:val="22"/>
                <w:szCs w:val="22"/>
              </w:rPr>
              <w:t>Date:</w:t>
            </w:r>
          </w:p>
        </w:tc>
        <w:tc>
          <w:tcPr>
            <w:tcW w:w="6662" w:type="dxa"/>
            <w:tcBorders>
              <w:top w:val="single" w:sz="4" w:space="0" w:color="F26641"/>
              <w:left w:val="single" w:sz="4" w:space="0" w:color="F26641"/>
              <w:bottom w:val="single" w:sz="4" w:space="0" w:color="F26641"/>
              <w:right w:val="single" w:sz="4" w:space="0" w:color="F26641"/>
            </w:tcBorders>
            <w:vAlign w:val="center"/>
          </w:tcPr>
          <w:p w14:paraId="3DA554D8" w14:textId="77777777" w:rsidR="007D3184" w:rsidRDefault="00B249DA">
            <w:pPr>
              <w:rPr>
                <w:sz w:val="22"/>
                <w:szCs w:val="22"/>
              </w:rPr>
            </w:pPr>
            <w:r>
              <w:rPr>
                <w:sz w:val="22"/>
                <w:szCs w:val="22"/>
              </w:rPr>
              <w:t>9-12-20</w:t>
            </w:r>
          </w:p>
        </w:tc>
      </w:tr>
    </w:tbl>
    <w:p w14:paraId="51A64002" w14:textId="77777777" w:rsidR="007D3184" w:rsidRDefault="007D3184">
      <w:pPr>
        <w:pStyle w:val="Heading4"/>
        <w:rPr>
          <w:sz w:val="22"/>
          <w:szCs w:val="22"/>
        </w:rPr>
      </w:pPr>
    </w:p>
    <w:sectPr w:rsidR="007D3184">
      <w:footerReference w:type="default" r:id="rId14"/>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20D3" w14:textId="77777777" w:rsidR="00AC10AA" w:rsidRDefault="00AC10AA">
      <w:r>
        <w:separator/>
      </w:r>
    </w:p>
  </w:endnote>
  <w:endnote w:type="continuationSeparator" w:id="0">
    <w:p w14:paraId="47C427EA" w14:textId="77777777" w:rsidR="00AC10AA" w:rsidRDefault="00AC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eightSans Pro Book">
    <w:altName w:val="Calibri"/>
    <w:panose1 w:val="02000606030000020004"/>
    <w:charset w:val="00"/>
    <w:family w:val="auto"/>
    <w:pitch w:val="variable"/>
    <w:sig w:usb0="A000002F" w:usb1="5000044B" w:usb2="00000000" w:usb3="00000000" w:csb0="00000093" w:csb1="00000000"/>
  </w:font>
  <w:font w:name="FreightSans Pro Bold">
    <w:altName w:val="Calibri"/>
    <w:panose1 w:val="02000803040000020004"/>
    <w:charset w:val="00"/>
    <w:family w:val="auto"/>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22169" w14:textId="77777777" w:rsidR="007D3184" w:rsidRDefault="007D3184">
    <w:pPr>
      <w:pBdr>
        <w:top w:val="nil"/>
        <w:left w:val="nil"/>
        <w:bottom w:val="nil"/>
        <w:right w:val="nil"/>
        <w:between w:val="nil"/>
      </w:pBdr>
      <w:tabs>
        <w:tab w:val="center" w:pos="4513"/>
        <w:tab w:val="right" w:pos="9026"/>
      </w:tabs>
      <w:rPr>
        <w:color w:val="000000"/>
      </w:rPr>
    </w:pPr>
  </w:p>
  <w:p w14:paraId="70D8954E" w14:textId="77777777" w:rsidR="007D3184" w:rsidRDefault="007D3184"/>
  <w:p w14:paraId="3FE4C6B6" w14:textId="77777777" w:rsidR="007D3184" w:rsidRDefault="00B249D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0EED7CD6" wp14:editId="47DACDD9">
              <wp:simplePos x="0" y="0"/>
              <wp:positionH relativeFrom="column">
                <wp:posOffset>4686300</wp:posOffset>
              </wp:positionH>
              <wp:positionV relativeFrom="paragraph">
                <wp:posOffset>12700</wp:posOffset>
              </wp:positionV>
              <wp:extent cx="1731645" cy="476250"/>
              <wp:effectExtent l="0" t="0" r="0" b="0"/>
              <wp:wrapNone/>
              <wp:docPr id="3" name="Rectangle 3"/>
              <wp:cNvGraphicFramePr/>
              <a:graphic xmlns:a="http://schemas.openxmlformats.org/drawingml/2006/main">
                <a:graphicData uri="http://schemas.microsoft.com/office/word/2010/wordprocessingShape">
                  <wps:wsp>
                    <wps:cNvSpPr/>
                    <wps:spPr>
                      <a:xfrm>
                        <a:off x="4489703" y="3551400"/>
                        <a:ext cx="1712595" cy="457200"/>
                      </a:xfrm>
                      <a:prstGeom prst="rect">
                        <a:avLst/>
                      </a:prstGeom>
                      <a:noFill/>
                      <a:ln>
                        <a:noFill/>
                      </a:ln>
                    </wps:spPr>
                    <wps:txbx>
                      <w:txbxContent>
                        <w:p w14:paraId="46AB030F" w14:textId="77777777" w:rsidR="007D3184" w:rsidRDefault="00B249DA">
                          <w:pPr>
                            <w:textDirection w:val="btLr"/>
                          </w:pPr>
                          <w:r>
                            <w:rPr>
                              <w:color w:val="082244"/>
                            </w:rPr>
                            <w:t xml:space="preserve">where </w:t>
                          </w:r>
                          <w:r>
                            <w:rPr>
                              <w:rFonts w:ascii="FreightSans Pro" w:eastAsia="FreightSans Pro" w:hAnsi="FreightSans Pro" w:cs="FreightSans Pro"/>
                              <w:b/>
                              <w:color w:val="082244"/>
                            </w:rPr>
                            <w:t>more</w:t>
                          </w:r>
                          <w:r>
                            <w:rPr>
                              <w:color w:val="082244"/>
                            </w:rPr>
                            <w:t xml:space="preserve"> happens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4686300</wp:posOffset>
              </wp:positionH>
              <wp:positionV relativeFrom="paragraph">
                <wp:posOffset>12700</wp:posOffset>
              </wp:positionV>
              <wp:extent cx="1731645" cy="476250"/>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731645" cy="4762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017C8D6" wp14:editId="1B808CC4">
              <wp:simplePos x="0" y="0"/>
              <wp:positionH relativeFrom="column">
                <wp:posOffset>-101599</wp:posOffset>
              </wp:positionH>
              <wp:positionV relativeFrom="paragraph">
                <wp:posOffset>12700</wp:posOffset>
              </wp:positionV>
              <wp:extent cx="1731645" cy="361315"/>
              <wp:effectExtent l="0" t="0" r="0" b="0"/>
              <wp:wrapNone/>
              <wp:docPr id="2" name="Rectangle 2"/>
              <wp:cNvGraphicFramePr/>
              <a:graphic xmlns:a="http://schemas.openxmlformats.org/drawingml/2006/main">
                <a:graphicData uri="http://schemas.microsoft.com/office/word/2010/wordprocessingShape">
                  <wps:wsp>
                    <wps:cNvSpPr/>
                    <wps:spPr>
                      <a:xfrm>
                        <a:off x="4489703" y="3608868"/>
                        <a:ext cx="1712595" cy="342265"/>
                      </a:xfrm>
                      <a:prstGeom prst="rect">
                        <a:avLst/>
                      </a:prstGeom>
                      <a:noFill/>
                      <a:ln>
                        <a:noFill/>
                      </a:ln>
                    </wps:spPr>
                    <wps:txbx>
                      <w:txbxContent>
                        <w:p w14:paraId="27B23976" w14:textId="77777777" w:rsidR="007D3184" w:rsidRDefault="00B249DA">
                          <w:pPr>
                            <w:textDirection w:val="btLr"/>
                          </w:pPr>
                          <w:r>
                            <w:rPr>
                              <w:color w:val="082244"/>
                              <w:sz w:val="35"/>
                              <w:vertAlign w:val="subscript"/>
                            </w:rPr>
                            <w:t>studentsunionucl.org</w:t>
                          </w:r>
                        </w:p>
                        <w:p w14:paraId="7B5333BD" w14:textId="77777777" w:rsidR="007D3184" w:rsidRDefault="007D3184">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731645" cy="36131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731645" cy="36131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DA4F892" wp14:editId="2CE0C9D0">
              <wp:simplePos x="0" y="0"/>
              <wp:positionH relativeFrom="column">
                <wp:posOffset>-203199</wp:posOffset>
              </wp:positionH>
              <wp:positionV relativeFrom="paragraph">
                <wp:posOffset>-76199</wp:posOffset>
              </wp:positionV>
              <wp:extent cx="66421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031300" y="3780000"/>
                        <a:ext cx="6629400" cy="0"/>
                      </a:xfrm>
                      <a:prstGeom prst="straightConnector1">
                        <a:avLst/>
                      </a:prstGeom>
                      <a:noFill/>
                      <a:ln w="12700" cap="rnd" cmpd="sng">
                        <a:solidFill>
                          <a:srgbClr val="082244"/>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42100" cy="254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6421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AF85" w14:textId="77777777" w:rsidR="00AC10AA" w:rsidRDefault="00AC10AA">
      <w:r>
        <w:separator/>
      </w:r>
    </w:p>
  </w:footnote>
  <w:footnote w:type="continuationSeparator" w:id="0">
    <w:p w14:paraId="77C68E47" w14:textId="77777777" w:rsidR="00AC10AA" w:rsidRDefault="00AC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F7625"/>
    <w:multiLevelType w:val="multilevel"/>
    <w:tmpl w:val="7EEC89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84"/>
    <w:rsid w:val="00036920"/>
    <w:rsid w:val="00326C0F"/>
    <w:rsid w:val="0034425A"/>
    <w:rsid w:val="007D3184"/>
    <w:rsid w:val="00897688"/>
    <w:rsid w:val="00A64D77"/>
    <w:rsid w:val="00AC10AA"/>
    <w:rsid w:val="00B249DA"/>
    <w:rsid w:val="00F37D07"/>
    <w:rsid w:val="00FB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0848"/>
  <w15:docId w15:val="{E6A59B5F-830C-4140-8E1C-9E905310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eightSans Pro Book" w:eastAsia="FreightSans Pro Book" w:hAnsi="FreightSans Pro Book" w:cs="FreightSans Pro Book"/>
        <w:sz w:val="26"/>
        <w:szCs w:val="26"/>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FreightSans Pro Bold" w:eastAsia="FreightSans Pro Bold" w:hAnsi="FreightSans Pro Bold" w:cs="FreightSans Pro Bold"/>
      <w:b/>
      <w:color w:val="F26641"/>
      <w:sz w:val="36"/>
      <w:szCs w:val="36"/>
    </w:rPr>
  </w:style>
  <w:style w:type="paragraph" w:styleId="Heading2">
    <w:name w:val="heading 2"/>
    <w:basedOn w:val="Normal"/>
    <w:next w:val="Normal"/>
    <w:uiPriority w:val="9"/>
    <w:unhideWhenUsed/>
    <w:qFormat/>
    <w:pPr>
      <w:outlineLvl w:val="1"/>
    </w:pPr>
    <w:rPr>
      <w:color w:val="F26641"/>
      <w:sz w:val="32"/>
      <w:szCs w:val="32"/>
    </w:rPr>
  </w:style>
  <w:style w:type="paragraph" w:styleId="Heading3">
    <w:name w:val="heading 3"/>
    <w:basedOn w:val="Normal"/>
    <w:next w:val="Normal"/>
    <w:uiPriority w:val="9"/>
    <w:unhideWhenUsed/>
    <w:qFormat/>
    <w:pPr>
      <w:ind w:left="432" w:hanging="432"/>
      <w:outlineLvl w:val="2"/>
    </w:pPr>
    <w:rPr>
      <w:rFonts w:ascii="FreightSans Pro Bold" w:eastAsia="FreightSans Pro Bold" w:hAnsi="FreightSans Pro Bold" w:cs="FreightSans Pro Bold"/>
      <w:b/>
    </w:rPr>
  </w:style>
  <w:style w:type="paragraph" w:styleId="Heading4">
    <w:name w:val="heading 4"/>
    <w:basedOn w:val="Normal"/>
    <w:next w:val="Normal"/>
    <w:uiPriority w:val="9"/>
    <w:unhideWhenUsed/>
    <w:qFormat/>
    <w:pPr>
      <w:ind w:left="576" w:hanging="576"/>
      <w:outlineLvl w:val="3"/>
    </w:p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051932"/>
    </w:rPr>
  </w:style>
  <w:style w:type="paragraph" w:styleId="Heading6">
    <w:name w:val="heading 6"/>
    <w:basedOn w:val="Normal"/>
    <w:next w:val="Normal"/>
    <w:uiPriority w:val="9"/>
    <w:semiHidden/>
    <w:unhideWhenUsed/>
    <w:qFormat/>
    <w:pPr>
      <w:keepNext/>
      <w:keepLines/>
      <w:spacing w:before="40"/>
      <w:outlineLvl w:val="5"/>
    </w:pPr>
    <w:rPr>
      <w:rFonts w:ascii="Cambria" w:eastAsia="Cambria" w:hAnsi="Cambria" w:cs="Cambria"/>
      <w:color w:val="0310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color w:val="000000"/>
      <w:sz w:val="56"/>
      <w:szCs w:val="56"/>
    </w:rPr>
  </w:style>
  <w:style w:type="paragraph" w:styleId="Subtitle">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
    <w:tblPr>
      <w:tblStyleRowBandSize w:val="1"/>
      <w:tblStyleColBandSize w:val="1"/>
    </w:tblPr>
  </w:style>
  <w:style w:type="character" w:styleId="Hyperlink">
    <w:name w:val="Hyperlink"/>
    <w:basedOn w:val="DefaultParagraphFont"/>
    <w:uiPriority w:val="99"/>
    <w:semiHidden/>
    <w:unhideWhenUsed/>
    <w:rsid w:val="00F37D07"/>
    <w:rPr>
      <w:color w:val="0000FF"/>
      <w:u w:val="single"/>
    </w:rPr>
  </w:style>
  <w:style w:type="paragraph" w:styleId="ListParagraph">
    <w:name w:val="List Paragraph"/>
    <w:basedOn w:val="Normal"/>
    <w:uiPriority w:val="34"/>
    <w:qFormat/>
    <w:rsid w:val="00A64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1109">
      <w:bodyDiv w:val="1"/>
      <w:marLeft w:val="0"/>
      <w:marRight w:val="0"/>
      <w:marTop w:val="0"/>
      <w:marBottom w:val="0"/>
      <w:divBdr>
        <w:top w:val="none" w:sz="0" w:space="0" w:color="auto"/>
        <w:left w:val="none" w:sz="0" w:space="0" w:color="auto"/>
        <w:bottom w:val="none" w:sz="0" w:space="0" w:color="auto"/>
        <w:right w:val="none" w:sz="0" w:space="0" w:color="auto"/>
      </w:divBdr>
    </w:div>
    <w:div w:id="26033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udentsunionucl.org/governing-documents" TargetMode="External"/><Relationship Id="rId13" Type="http://schemas.openxmlformats.org/officeDocument/2006/relationships/hyperlink" Target="https://eur01.safelinks.protection.outlook.com/?url=https%3A%2F%2Fmandrillapp.com%2Ftrack%2Fclick%2F3089142%2Fstudentsunionucl.org%3Fp%3DeyJzIjoibDAwZ3NXVjlVTk9fR1RDYmU1dVN1UVoyamRRIiwidiI6MSwicCI6IntcInVcIjozMDg5MTQyLFwidlwiOjEsXCJ1cmxcIjpcImh0dHBzOlxcXC9cXFwvc3R1ZGVudHN1bmlvbnVjbC5vcmdcXFwvaG93LXRvLWd1aWRlc1xcXC9vcmdhbmlzZS1ldmVudC13aXRoLWV4dGVybmFsLXNwZWFrZXJcIixcImlkXCI6XCI2MGQzZThmMGYwY2E0MTQyOGVjNDBlNDI2N2Y2MGUzMlwiLFwidXJsX2lkc1wiOltcImVlY2IxNTU3ZTJjYzYzMTE1MWYxNWI4MjYxNGZlYmM0MDlmNGQ1NTRcIl19In0&amp;data=04%7C01%7C%7C31e5295df79d475c412908d8b63f6544%7C1faf88fea9984c5b93c9210a11d9a5c2%7C0%7C0%7C637459730689683122%7CUnknown%7CTWFpbGZsb3d8eyJWIjoiMC4wLjAwMDAiLCJQIjoiV2luMzIiLCJBTiI6Ik1haWwiLCJXVCI6Mn0%3D%7C1000&amp;sdata=kzFBN5JF%2Bv6U4MwGSqk03Kl6YQtoYOu3r4KXQZCG%2Bvk%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udentsunionucl.org/content/president-and-treasurer-hub/rules-and-regul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unionucl.org/how-to-gui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dentsunionucl.org/content/president-and-treasurer-hub/rules-and-regulations" TargetMode="External"/><Relationship Id="rId4" Type="http://schemas.openxmlformats.org/officeDocument/2006/relationships/webSettings" Target="webSettings.xml"/><Relationship Id="rId9" Type="http://schemas.openxmlformats.org/officeDocument/2006/relationships/hyperlink" Target="http://studentsunionucl.org/governing-docum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Rupinder Sandal</cp:lastModifiedBy>
  <cp:revision>5</cp:revision>
  <dcterms:created xsi:type="dcterms:W3CDTF">2021-01-11T14:49:00Z</dcterms:created>
  <dcterms:modified xsi:type="dcterms:W3CDTF">2021-01-11T16:25:00Z</dcterms:modified>
</cp:coreProperties>
</file>