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F7677" w14:textId="337E12AA" w:rsidR="00DE05E1" w:rsidRPr="001410E3" w:rsidRDefault="001410E3">
      <w:pPr>
        <w:rPr>
          <w:rFonts w:ascii="Libre Baskerville" w:hAnsi="Libre Baskerville" w:cs="Clear Sans"/>
        </w:rPr>
      </w:pPr>
      <w:r w:rsidRPr="001410E3">
        <w:rPr>
          <w:rFonts w:ascii="Libre Baskerville" w:hAnsi="Libre Baskerville" w:cs="Clear Sans"/>
        </w:rPr>
        <w:t>The Bartlett School Of Architecture Society</w:t>
      </w:r>
    </w:p>
    <w:p w14:paraId="069ECBB1" w14:textId="58AB8638" w:rsidR="001410E3" w:rsidRDefault="001410E3">
      <w:pPr>
        <w:rPr>
          <w:rFonts w:ascii="Libre Baskerville" w:hAnsi="Libre Baskerville" w:cs="Clear Sans"/>
          <w:b/>
          <w:bCs/>
          <w:sz w:val="28"/>
          <w:szCs w:val="28"/>
        </w:rPr>
      </w:pPr>
      <w:r w:rsidRPr="001410E3">
        <w:rPr>
          <w:rFonts w:ascii="Libre Baskerville" w:hAnsi="Libre Baskerville" w:cs="Clear Sans"/>
          <w:b/>
          <w:bCs/>
          <w:sz w:val="28"/>
          <w:szCs w:val="28"/>
        </w:rPr>
        <w:t>Constitution</w:t>
      </w:r>
    </w:p>
    <w:p w14:paraId="4748F6E6" w14:textId="77777777" w:rsidR="001410E3" w:rsidRPr="001410E3" w:rsidRDefault="001410E3">
      <w:pPr>
        <w:rPr>
          <w:rFonts w:ascii="Libre Baskerville" w:hAnsi="Libre Baskerville" w:cs="Clear Sans"/>
          <w:b/>
          <w:bCs/>
          <w:sz w:val="28"/>
          <w:szCs w:val="28"/>
        </w:rPr>
      </w:pPr>
    </w:p>
    <w:p w14:paraId="7FCF19D8" w14:textId="0534E115" w:rsidR="001410E3" w:rsidRDefault="001410E3" w:rsidP="001410E3">
      <w:pPr>
        <w:pStyle w:val="ListParagraph"/>
        <w:numPr>
          <w:ilvl w:val="0"/>
          <w:numId w:val="2"/>
        </w:numPr>
        <w:rPr>
          <w:rFonts w:ascii="Libre Baskerville" w:hAnsi="Libre Baskerville" w:cs="Clear Sans"/>
        </w:rPr>
      </w:pPr>
      <w:r>
        <w:rPr>
          <w:rFonts w:ascii="Libre Baskerville" w:hAnsi="Libre Baskerville" w:cs="Clear Sans"/>
        </w:rPr>
        <w:t>Title</w:t>
      </w:r>
    </w:p>
    <w:p w14:paraId="6F68E98A" w14:textId="6A6C0FDD" w:rsidR="001410E3" w:rsidRPr="0055247F" w:rsidRDefault="001410E3" w:rsidP="0055247F">
      <w:pPr>
        <w:pStyle w:val="ListParagraph"/>
        <w:numPr>
          <w:ilvl w:val="1"/>
          <w:numId w:val="2"/>
        </w:numPr>
        <w:rPr>
          <w:rFonts w:ascii="Libre Baskerville" w:hAnsi="Libre Baskerville" w:cs="Clear Sans"/>
        </w:rPr>
      </w:pPr>
      <w:r w:rsidRPr="001410E3">
        <w:rPr>
          <w:rFonts w:ascii="Libre Baskerville" w:hAnsi="Libre Baskerville" w:cs="Clear Sans"/>
        </w:rPr>
        <w:t xml:space="preserve">The </w:t>
      </w:r>
      <w:r>
        <w:rPr>
          <w:rFonts w:ascii="Libre Baskerville" w:hAnsi="Libre Baskerville" w:cs="Clear Sans"/>
        </w:rPr>
        <w:t xml:space="preserve">formal </w:t>
      </w:r>
      <w:r w:rsidRPr="001410E3">
        <w:rPr>
          <w:rFonts w:ascii="Libre Baskerville" w:hAnsi="Libre Baskerville" w:cs="Clear Sans"/>
        </w:rPr>
        <w:t>name of the society shall be the</w:t>
      </w:r>
      <w:r w:rsidR="0055247F">
        <w:rPr>
          <w:rFonts w:ascii="Libre Baskerville" w:hAnsi="Libre Baskerville" w:cs="Clear Sans"/>
        </w:rPr>
        <w:t xml:space="preserve"> </w:t>
      </w:r>
      <w:r w:rsidR="0055247F" w:rsidRPr="001410E3">
        <w:rPr>
          <w:rFonts w:ascii="Libre Baskerville" w:hAnsi="Libre Baskerville" w:cs="Clear Sans"/>
        </w:rPr>
        <w:t>Student’s Union UCL</w:t>
      </w:r>
      <w:r w:rsidRPr="0055247F">
        <w:rPr>
          <w:rFonts w:ascii="Libre Baskerville" w:hAnsi="Libre Baskerville" w:cs="Clear Sans"/>
        </w:rPr>
        <w:t xml:space="preserve"> Bartlett School of Architecture Society.</w:t>
      </w:r>
    </w:p>
    <w:p w14:paraId="3F236507" w14:textId="4EA98BCB" w:rsidR="001410E3" w:rsidRPr="001410E3" w:rsidRDefault="001410E3" w:rsidP="001410E3">
      <w:pPr>
        <w:pStyle w:val="ListParagraph"/>
        <w:numPr>
          <w:ilvl w:val="1"/>
          <w:numId w:val="2"/>
        </w:numPr>
        <w:rPr>
          <w:rFonts w:ascii="Libre Baskerville" w:hAnsi="Libre Baskerville" w:cs="Clear Sans"/>
        </w:rPr>
      </w:pPr>
      <w:r w:rsidRPr="001410E3">
        <w:rPr>
          <w:rFonts w:ascii="Libre Baskerville" w:hAnsi="Libre Baskerville" w:cs="Clear Sans"/>
        </w:rPr>
        <w:t>The society shall be affiliated to Student’s Union UCL</w:t>
      </w:r>
      <w:r w:rsidR="0055247F">
        <w:rPr>
          <w:rFonts w:ascii="Libre Baskerville" w:hAnsi="Libre Baskerville" w:cs="Clear Sans"/>
        </w:rPr>
        <w:t>.</w:t>
      </w:r>
    </w:p>
    <w:p w14:paraId="5FDAD724" w14:textId="4020ACF5" w:rsidR="001410E3" w:rsidRPr="001410E3" w:rsidRDefault="001410E3" w:rsidP="001410E3">
      <w:pPr>
        <w:pStyle w:val="ListParagraph"/>
        <w:numPr>
          <w:ilvl w:val="0"/>
          <w:numId w:val="2"/>
        </w:numPr>
        <w:rPr>
          <w:rFonts w:ascii="Libre Baskerville" w:hAnsi="Libre Baskerville" w:cs="Clear Sans"/>
        </w:rPr>
      </w:pPr>
      <w:r w:rsidRPr="001410E3">
        <w:rPr>
          <w:rFonts w:ascii="Libre Baskerville" w:hAnsi="Libre Baskerville" w:cs="Clear Sans"/>
        </w:rPr>
        <w:t>Statement of Intent</w:t>
      </w:r>
    </w:p>
    <w:p w14:paraId="4097F684" w14:textId="32BB4E66" w:rsidR="001410E3" w:rsidRPr="001410E3" w:rsidRDefault="001410E3" w:rsidP="001410E3">
      <w:pPr>
        <w:pStyle w:val="ListParagraph"/>
        <w:numPr>
          <w:ilvl w:val="1"/>
          <w:numId w:val="2"/>
        </w:numPr>
        <w:rPr>
          <w:rFonts w:ascii="Libre Baskerville" w:hAnsi="Libre Baskerville" w:cs="Clear Sans"/>
        </w:rPr>
      </w:pPr>
      <w:r w:rsidRPr="001410E3">
        <w:rPr>
          <w:rFonts w:ascii="Libre Baskerville" w:hAnsi="Libre Baskerville" w:cs="Clear Sans"/>
        </w:rPr>
        <w:t xml:space="preserve">The constitution, regulations, management and </w:t>
      </w:r>
      <w:r w:rsidRPr="001410E3">
        <w:rPr>
          <w:rFonts w:ascii="Libre Baskerville" w:hAnsi="Libre Baskerville"/>
        </w:rPr>
        <w:t>conduct of the society shall abide by all Students’ Union UCL Polic</w:t>
      </w:r>
      <w:r>
        <w:rPr>
          <w:rFonts w:ascii="Libre Baskerville" w:hAnsi="Libre Baskerville"/>
        </w:rPr>
        <w:t>ies</w:t>
      </w:r>
      <w:r w:rsidRPr="001410E3">
        <w:rPr>
          <w:rFonts w:ascii="Libre Baskerville" w:hAnsi="Libre Baskerville"/>
        </w:rPr>
        <w:t>, and shall be bound by the Students’ Union UCL Memorandum and Articles of Association and Byelaws, the Club and Society Regulations and the Club and Society Procedures and Guidance</w:t>
      </w:r>
      <w:r>
        <w:rPr>
          <w:rFonts w:ascii="Libre Baskerville" w:hAnsi="Libre Baskerville"/>
        </w:rPr>
        <w:t xml:space="preserve"> (refer to “How To Guides).</w:t>
      </w:r>
    </w:p>
    <w:p w14:paraId="614D6E48" w14:textId="65310B29" w:rsidR="001410E3" w:rsidRDefault="001410E3" w:rsidP="001410E3">
      <w:pPr>
        <w:pStyle w:val="ListParagraph"/>
        <w:numPr>
          <w:ilvl w:val="1"/>
          <w:numId w:val="2"/>
        </w:numPr>
        <w:rPr>
          <w:rFonts w:ascii="Libre Baskerville" w:hAnsi="Libre Baskerville" w:cs="Clear Sans"/>
        </w:rPr>
      </w:pPr>
      <w:r>
        <w:rPr>
          <w:rFonts w:ascii="Libre Baskerville" w:hAnsi="Libre Baskerville" w:cs="Clear Sans"/>
        </w:rPr>
        <w:t>The society stresses that it abides by the Student’s Union UCL Equal Opportunities Policies, and that society regulations pertaining to membership, election, or management of this society shall not contravene these policies.</w:t>
      </w:r>
    </w:p>
    <w:p w14:paraId="2585FDBC" w14:textId="22057BEF" w:rsidR="001410E3" w:rsidRDefault="001410E3" w:rsidP="001410E3">
      <w:pPr>
        <w:pStyle w:val="ListParagraph"/>
        <w:numPr>
          <w:ilvl w:val="1"/>
          <w:numId w:val="2"/>
        </w:numPr>
        <w:rPr>
          <w:rFonts w:ascii="Libre Baskerville" w:hAnsi="Libre Baskerville" w:cs="Clear Sans"/>
        </w:rPr>
      </w:pPr>
      <w:r>
        <w:rPr>
          <w:rFonts w:ascii="Libre Baskerville" w:hAnsi="Libre Baskerville" w:cs="Clear Sans"/>
        </w:rPr>
        <w:t xml:space="preserve">The Club and Society Regulations can be found at: </w:t>
      </w:r>
      <w:hyperlink r:id="rId5" w:history="1">
        <w:r w:rsidRPr="00D61F85">
          <w:rPr>
            <w:rStyle w:val="Hyperlink"/>
            <w:rFonts w:ascii="Libre Baskerville" w:hAnsi="Libre Baskerville" w:cs="Clear Sans"/>
          </w:rPr>
          <w:t>www.studentsunionucl.org</w:t>
        </w:r>
      </w:hyperlink>
    </w:p>
    <w:p w14:paraId="46E69B0A" w14:textId="1B335351" w:rsidR="001410E3" w:rsidRDefault="001410E3" w:rsidP="001410E3">
      <w:pPr>
        <w:pStyle w:val="ListParagraph"/>
        <w:numPr>
          <w:ilvl w:val="0"/>
          <w:numId w:val="2"/>
        </w:numPr>
        <w:rPr>
          <w:rFonts w:ascii="Libre Baskerville" w:hAnsi="Libre Baskerville" w:cs="Clear Sans"/>
        </w:rPr>
      </w:pPr>
      <w:r>
        <w:rPr>
          <w:rFonts w:ascii="Libre Baskerville" w:hAnsi="Libre Baskerville" w:cs="Clear Sans"/>
        </w:rPr>
        <w:t>The Society Committee</w:t>
      </w:r>
    </w:p>
    <w:p w14:paraId="1B100360" w14:textId="7E5D80BA" w:rsidR="001410E3" w:rsidRDefault="001410E3" w:rsidP="001410E3">
      <w:pPr>
        <w:pStyle w:val="ListParagraph"/>
        <w:numPr>
          <w:ilvl w:val="1"/>
          <w:numId w:val="2"/>
        </w:numPr>
        <w:rPr>
          <w:rFonts w:ascii="Libre Baskerville" w:hAnsi="Libre Baskerville" w:cs="Clear Sans"/>
        </w:rPr>
      </w:pPr>
      <w:r>
        <w:rPr>
          <w:rFonts w:ascii="Libre Baskerville" w:hAnsi="Libre Baskerville" w:cs="Clear Sans"/>
        </w:rPr>
        <w:t>The President</w:t>
      </w:r>
    </w:p>
    <w:p w14:paraId="65D4C04F" w14:textId="276A7737" w:rsidR="00B30A02" w:rsidRPr="00B30A02" w:rsidRDefault="004D309D" w:rsidP="00B30A02">
      <w:pPr>
        <w:pStyle w:val="ListParagraph"/>
        <w:numPr>
          <w:ilvl w:val="2"/>
          <w:numId w:val="2"/>
        </w:numPr>
        <w:rPr>
          <w:rFonts w:ascii="Libre Baskerville" w:hAnsi="Libre Baskerville" w:cs="Clear Sans"/>
        </w:rPr>
      </w:pPr>
      <w:r>
        <w:rPr>
          <w:rFonts w:ascii="Libre Baskerville" w:hAnsi="Libre Baskerville" w:cs="Clear Sans"/>
        </w:rPr>
        <w:t>The President’s primary role is laid out in section 5.7 of the Club and Society Regulations</w:t>
      </w:r>
    </w:p>
    <w:p w14:paraId="692C3DCE" w14:textId="72A59E63" w:rsidR="0047152A" w:rsidRPr="00D27117" w:rsidRDefault="0047152A" w:rsidP="00D27117">
      <w:pPr>
        <w:pStyle w:val="ListParagraph"/>
        <w:numPr>
          <w:ilvl w:val="2"/>
          <w:numId w:val="2"/>
        </w:numPr>
        <w:rPr>
          <w:rFonts w:ascii="Libre Baskerville" w:hAnsi="Libre Baskerville" w:cs="Clear Sans"/>
        </w:rPr>
      </w:pPr>
      <w:r>
        <w:rPr>
          <w:rFonts w:ascii="Libre Baskerville" w:hAnsi="Libre Baskerville" w:cs="Clear Sans"/>
        </w:rPr>
        <w:t xml:space="preserve">The President may also serve as a </w:t>
      </w:r>
      <w:proofErr w:type="spellStart"/>
      <w:r>
        <w:rPr>
          <w:rFonts w:ascii="Libre Baskerville" w:hAnsi="Libre Baskerville" w:cs="Clear Sans"/>
        </w:rPr>
        <w:t>Counsel</w:t>
      </w:r>
      <w:proofErr w:type="spellEnd"/>
      <w:r>
        <w:rPr>
          <w:rFonts w:ascii="Libre Baskerville" w:hAnsi="Libre Baskerville" w:cs="Clear Sans"/>
        </w:rPr>
        <w:t xml:space="preserve"> member.</w:t>
      </w:r>
    </w:p>
    <w:p w14:paraId="52D11981" w14:textId="3EDA292C" w:rsidR="001410E3" w:rsidRDefault="001410E3" w:rsidP="001410E3">
      <w:pPr>
        <w:pStyle w:val="ListParagraph"/>
        <w:numPr>
          <w:ilvl w:val="1"/>
          <w:numId w:val="2"/>
        </w:numPr>
        <w:rPr>
          <w:rFonts w:ascii="Libre Baskerville" w:hAnsi="Libre Baskerville" w:cs="Clear Sans"/>
        </w:rPr>
      </w:pPr>
      <w:r>
        <w:rPr>
          <w:rFonts w:ascii="Libre Baskerville" w:hAnsi="Libre Baskerville" w:cs="Clear Sans"/>
        </w:rPr>
        <w:t>The Treasurer</w:t>
      </w:r>
    </w:p>
    <w:p w14:paraId="526A50FA" w14:textId="64B71369" w:rsidR="004D309D" w:rsidRDefault="004D309D" w:rsidP="00D27117">
      <w:pPr>
        <w:pStyle w:val="ListParagraph"/>
        <w:numPr>
          <w:ilvl w:val="2"/>
          <w:numId w:val="2"/>
        </w:numPr>
        <w:rPr>
          <w:rFonts w:ascii="Libre Baskerville" w:hAnsi="Libre Baskerville" w:cs="Clear Sans"/>
        </w:rPr>
      </w:pPr>
      <w:r>
        <w:rPr>
          <w:rFonts w:ascii="Libre Baskerville" w:hAnsi="Libre Baskerville" w:cs="Clear Sans"/>
        </w:rPr>
        <w:t>The President’s primary role is laid out in section 5.7 of the Club and Society Regulations</w:t>
      </w:r>
    </w:p>
    <w:p w14:paraId="5E707F61" w14:textId="6A4856D8" w:rsidR="0047152A" w:rsidRPr="00D27117" w:rsidRDefault="0047152A" w:rsidP="00D27117">
      <w:pPr>
        <w:pStyle w:val="ListParagraph"/>
        <w:numPr>
          <w:ilvl w:val="2"/>
          <w:numId w:val="2"/>
        </w:numPr>
        <w:rPr>
          <w:rFonts w:ascii="Libre Baskerville" w:hAnsi="Libre Baskerville" w:cs="Clear Sans"/>
        </w:rPr>
      </w:pPr>
      <w:r>
        <w:rPr>
          <w:rFonts w:ascii="Libre Baskerville" w:hAnsi="Libre Baskerville" w:cs="Clear Sans"/>
        </w:rPr>
        <w:t xml:space="preserve">The Treasurer may also serve as a </w:t>
      </w:r>
      <w:proofErr w:type="spellStart"/>
      <w:r>
        <w:rPr>
          <w:rFonts w:ascii="Libre Baskerville" w:hAnsi="Libre Baskerville" w:cs="Clear Sans"/>
        </w:rPr>
        <w:t>Counsel</w:t>
      </w:r>
      <w:proofErr w:type="spellEnd"/>
      <w:r>
        <w:rPr>
          <w:rFonts w:ascii="Libre Baskerville" w:hAnsi="Libre Baskerville" w:cs="Clear Sans"/>
        </w:rPr>
        <w:t xml:space="preserve"> member</w:t>
      </w:r>
    </w:p>
    <w:p w14:paraId="29576E0D" w14:textId="2E59FF88" w:rsidR="001410E3" w:rsidRDefault="001410E3" w:rsidP="001410E3">
      <w:pPr>
        <w:pStyle w:val="ListParagraph"/>
        <w:numPr>
          <w:ilvl w:val="1"/>
          <w:numId w:val="2"/>
        </w:numPr>
        <w:rPr>
          <w:rFonts w:ascii="Libre Baskerville" w:hAnsi="Libre Baskerville" w:cs="Clear Sans"/>
        </w:rPr>
      </w:pPr>
      <w:r>
        <w:rPr>
          <w:rFonts w:ascii="Libre Baskerville" w:hAnsi="Libre Baskerville" w:cs="Clear Sans"/>
        </w:rPr>
        <w:t xml:space="preserve">The Environmental </w:t>
      </w:r>
      <w:r w:rsidR="004D309D">
        <w:rPr>
          <w:rFonts w:ascii="Libre Baskerville" w:hAnsi="Libre Baskerville" w:cs="Clear Sans"/>
        </w:rPr>
        <w:t>Counsel</w:t>
      </w:r>
    </w:p>
    <w:p w14:paraId="4DACC418" w14:textId="76B54258" w:rsidR="0047152A" w:rsidRDefault="0047152A" w:rsidP="0047152A">
      <w:pPr>
        <w:pStyle w:val="ListParagraph"/>
        <w:numPr>
          <w:ilvl w:val="2"/>
          <w:numId w:val="2"/>
        </w:numPr>
        <w:rPr>
          <w:rFonts w:ascii="Libre Baskerville" w:hAnsi="Libre Baskerville" w:cs="Clear Sans"/>
        </w:rPr>
      </w:pPr>
      <w:r>
        <w:rPr>
          <w:rFonts w:ascii="Libre Baskerville" w:hAnsi="Libre Baskerville" w:cs="Clear Sans"/>
        </w:rPr>
        <w:t xml:space="preserve">This role is dedicated to running the working group </w:t>
      </w:r>
      <w:r w:rsidR="00C47972">
        <w:rPr>
          <w:rFonts w:ascii="Libre Baskerville" w:hAnsi="Libre Baskerville" w:cs="Clear Sans"/>
        </w:rPr>
        <w:t>for</w:t>
      </w:r>
      <w:r>
        <w:rPr>
          <w:rFonts w:ascii="Libre Baskerville" w:hAnsi="Libre Baskerville" w:cs="Clear Sans"/>
        </w:rPr>
        <w:t xml:space="preserve"> sustainable practice in the Bartlett</w:t>
      </w:r>
      <w:r w:rsidR="00C47972">
        <w:rPr>
          <w:rFonts w:ascii="Libre Baskerville" w:hAnsi="Libre Baskerville" w:cs="Clear Sans"/>
        </w:rPr>
        <w:t xml:space="preserve"> from theory to materials.</w:t>
      </w:r>
    </w:p>
    <w:p w14:paraId="730E812D" w14:textId="7EF8FB72" w:rsidR="004D309D" w:rsidRDefault="004D309D" w:rsidP="004D309D">
      <w:pPr>
        <w:pStyle w:val="ListParagraph"/>
        <w:numPr>
          <w:ilvl w:val="1"/>
          <w:numId w:val="2"/>
        </w:numPr>
        <w:rPr>
          <w:rFonts w:ascii="Libre Baskerville" w:hAnsi="Libre Baskerville" w:cs="Clear Sans"/>
        </w:rPr>
      </w:pPr>
      <w:r>
        <w:rPr>
          <w:rFonts w:ascii="Libre Baskerville" w:hAnsi="Libre Baskerville" w:cs="Clear Sans"/>
        </w:rPr>
        <w:t>The Social Justice Counsel</w:t>
      </w:r>
    </w:p>
    <w:p w14:paraId="30D33781" w14:textId="2ECE7EB5" w:rsidR="0047152A" w:rsidRPr="00C47972" w:rsidRDefault="0047152A" w:rsidP="00C47972">
      <w:pPr>
        <w:pStyle w:val="ListParagraph"/>
        <w:numPr>
          <w:ilvl w:val="2"/>
          <w:numId w:val="2"/>
        </w:numPr>
        <w:rPr>
          <w:rFonts w:ascii="Libre Baskerville" w:hAnsi="Libre Baskerville" w:cs="Clear Sans"/>
        </w:rPr>
      </w:pPr>
      <w:r>
        <w:rPr>
          <w:rFonts w:ascii="Libre Baskerville" w:hAnsi="Libre Baskerville" w:cs="Clear Sans"/>
        </w:rPr>
        <w:t xml:space="preserve">This role is dedicated to running the working group </w:t>
      </w:r>
      <w:r w:rsidR="00C47972">
        <w:rPr>
          <w:rFonts w:ascii="Libre Baskerville" w:hAnsi="Libre Baskerville" w:cs="Clear Sans"/>
        </w:rPr>
        <w:t>for</w:t>
      </w:r>
      <w:r>
        <w:rPr>
          <w:rFonts w:ascii="Libre Baskerville" w:hAnsi="Libre Baskerville" w:cs="Clear Sans"/>
        </w:rPr>
        <w:t xml:space="preserve"> social justice issues in/out of the Bartlett.</w:t>
      </w:r>
    </w:p>
    <w:p w14:paraId="739B35C9" w14:textId="4432885A" w:rsidR="004D309D" w:rsidRDefault="001410E3" w:rsidP="004D309D">
      <w:pPr>
        <w:pStyle w:val="ListParagraph"/>
        <w:numPr>
          <w:ilvl w:val="1"/>
          <w:numId w:val="2"/>
        </w:numPr>
        <w:rPr>
          <w:rFonts w:ascii="Libre Baskerville" w:hAnsi="Libre Baskerville" w:cs="Clear Sans"/>
        </w:rPr>
      </w:pPr>
      <w:r>
        <w:rPr>
          <w:rFonts w:ascii="Libre Baskerville" w:hAnsi="Libre Baskerville" w:cs="Clear Sans"/>
        </w:rPr>
        <w:t>The Well</w:t>
      </w:r>
      <w:r w:rsidR="004D309D">
        <w:rPr>
          <w:rFonts w:ascii="Libre Baskerville" w:hAnsi="Libre Baskerville" w:cs="Clear Sans"/>
        </w:rPr>
        <w:t>being</w:t>
      </w:r>
      <w:r>
        <w:rPr>
          <w:rFonts w:ascii="Libre Baskerville" w:hAnsi="Libre Baskerville" w:cs="Clear Sans"/>
        </w:rPr>
        <w:t xml:space="preserve"> </w:t>
      </w:r>
      <w:r w:rsidR="004D309D">
        <w:rPr>
          <w:rFonts w:ascii="Libre Baskerville" w:hAnsi="Libre Baskerville" w:cs="Clear Sans"/>
        </w:rPr>
        <w:t>Counsel</w:t>
      </w:r>
    </w:p>
    <w:p w14:paraId="61A5B1A5" w14:textId="2B8EF117" w:rsidR="00C47972" w:rsidRDefault="00C47972" w:rsidP="00C47972">
      <w:pPr>
        <w:pStyle w:val="ListParagraph"/>
        <w:numPr>
          <w:ilvl w:val="2"/>
          <w:numId w:val="2"/>
        </w:numPr>
        <w:rPr>
          <w:rFonts w:ascii="Libre Baskerville" w:hAnsi="Libre Baskerville" w:cs="Clear Sans"/>
        </w:rPr>
      </w:pPr>
      <w:r>
        <w:rPr>
          <w:rFonts w:ascii="Libre Baskerville" w:hAnsi="Libre Baskerville" w:cs="Clear Sans"/>
        </w:rPr>
        <w:t>This role is dedicated to running the working group</w:t>
      </w:r>
      <w:r w:rsidR="00B30A02">
        <w:rPr>
          <w:rFonts w:ascii="Libre Baskerville" w:hAnsi="Libre Baskerville" w:cs="Clear Sans"/>
        </w:rPr>
        <w:t xml:space="preserve"> for mental health and wellbeing for the student body.</w:t>
      </w:r>
    </w:p>
    <w:p w14:paraId="39870C31" w14:textId="1C501C8E" w:rsidR="004D309D" w:rsidRDefault="004D309D" w:rsidP="004D309D">
      <w:pPr>
        <w:pStyle w:val="ListParagraph"/>
        <w:numPr>
          <w:ilvl w:val="1"/>
          <w:numId w:val="2"/>
        </w:numPr>
        <w:rPr>
          <w:rFonts w:ascii="Libre Baskerville" w:hAnsi="Libre Baskerville" w:cs="Clear Sans"/>
        </w:rPr>
      </w:pPr>
      <w:r>
        <w:rPr>
          <w:rFonts w:ascii="Libre Baskerville" w:hAnsi="Libre Baskerville" w:cs="Clear Sans"/>
        </w:rPr>
        <w:t xml:space="preserve">Committee Members and extended management of the society shall be vested in the society’s </w:t>
      </w:r>
      <w:r w:rsidR="00CB1A54">
        <w:rPr>
          <w:rFonts w:ascii="Libre Baskerville" w:hAnsi="Libre Baskerville" w:cs="Clear Sans"/>
        </w:rPr>
        <w:t>operation and shall endeavor to meet regularly during term time.</w:t>
      </w:r>
    </w:p>
    <w:p w14:paraId="48644316" w14:textId="37DBA8D3" w:rsidR="00CB1A54" w:rsidRDefault="00CB1A54" w:rsidP="004D309D">
      <w:pPr>
        <w:pStyle w:val="ListParagraph"/>
        <w:numPr>
          <w:ilvl w:val="1"/>
          <w:numId w:val="2"/>
        </w:numPr>
        <w:rPr>
          <w:rFonts w:ascii="Libre Baskerville" w:hAnsi="Libre Baskerville" w:cs="Clear Sans"/>
        </w:rPr>
      </w:pPr>
      <w:r>
        <w:rPr>
          <w:rFonts w:ascii="Libre Baskerville" w:hAnsi="Libre Baskerville" w:cs="Clear Sans"/>
        </w:rPr>
        <w:t>Committee Members will perform the roles as described in section 5 of the Student’s Union UCL Club and Society Regulations.</w:t>
      </w:r>
    </w:p>
    <w:p w14:paraId="00E883AE" w14:textId="3B141BFD" w:rsidR="00CB1A54" w:rsidRDefault="00CB1A54" w:rsidP="004D309D">
      <w:pPr>
        <w:pStyle w:val="ListParagraph"/>
        <w:numPr>
          <w:ilvl w:val="1"/>
          <w:numId w:val="2"/>
        </w:numPr>
        <w:rPr>
          <w:rFonts w:ascii="Libre Baskerville" w:hAnsi="Libre Baskerville" w:cs="Clear Sans"/>
        </w:rPr>
      </w:pPr>
      <w:r>
        <w:rPr>
          <w:rFonts w:ascii="Libre Baskerville" w:hAnsi="Libre Baskerville" w:cs="Clear Sans"/>
        </w:rPr>
        <w:t>Committee members are elected to represent the interests of the society and the overall student body of the Bartlett School of Architecture. Committee members are able to be held to account for their described responsibilities.</w:t>
      </w:r>
    </w:p>
    <w:p w14:paraId="070E77EB" w14:textId="62D7CFAF" w:rsidR="00CB1A54" w:rsidRDefault="00CB1A54" w:rsidP="00CB1A54">
      <w:pPr>
        <w:pStyle w:val="ListParagraph"/>
        <w:numPr>
          <w:ilvl w:val="2"/>
          <w:numId w:val="2"/>
        </w:numPr>
        <w:rPr>
          <w:rFonts w:ascii="Libre Baskerville" w:hAnsi="Libre Baskerville" w:cs="Clear Sans"/>
        </w:rPr>
      </w:pPr>
      <w:r>
        <w:rPr>
          <w:rFonts w:ascii="Libre Baskerville" w:hAnsi="Libre Baskerville" w:cs="Clear Sans"/>
        </w:rPr>
        <w:t>If society members are not satisfied with the performance of their representative officers, they may call a motion of no-confidence in line with the Student’s Union UCL Club and Society Regulations.</w:t>
      </w:r>
    </w:p>
    <w:p w14:paraId="7F2971BB" w14:textId="1AE6AE29" w:rsidR="00CB1A54" w:rsidRDefault="00CB1A54" w:rsidP="00CB1A54">
      <w:pPr>
        <w:pStyle w:val="ListParagraph"/>
        <w:numPr>
          <w:ilvl w:val="0"/>
          <w:numId w:val="2"/>
        </w:numPr>
        <w:rPr>
          <w:rFonts w:ascii="Libre Baskerville" w:hAnsi="Libre Baskerville" w:cs="Clear Sans"/>
        </w:rPr>
      </w:pPr>
      <w:r>
        <w:rPr>
          <w:rFonts w:ascii="Libre Baskerville" w:hAnsi="Libre Baskerville" w:cs="Clear Sans"/>
        </w:rPr>
        <w:lastRenderedPageBreak/>
        <w:t>Aims, and Objectives</w:t>
      </w:r>
    </w:p>
    <w:p w14:paraId="1D359832" w14:textId="25AE7575" w:rsidR="00CB1A54" w:rsidRDefault="00CB1A54" w:rsidP="00CB1A54">
      <w:pPr>
        <w:pStyle w:val="ListParagraph"/>
        <w:numPr>
          <w:ilvl w:val="1"/>
          <w:numId w:val="2"/>
        </w:numPr>
        <w:rPr>
          <w:rFonts w:ascii="Libre Baskerville" w:hAnsi="Libre Baskerville" w:cs="Clear Sans"/>
        </w:rPr>
      </w:pPr>
      <w:r>
        <w:rPr>
          <w:rFonts w:ascii="Libre Baskerville" w:hAnsi="Libre Baskerville" w:cs="Clear Sans"/>
        </w:rPr>
        <w:t>The society shall hold the following as its aims and objectives</w:t>
      </w:r>
    </w:p>
    <w:p w14:paraId="30DCE2D2" w14:textId="61481276" w:rsidR="0055247F" w:rsidRDefault="0055247F" w:rsidP="00CB1A54">
      <w:pPr>
        <w:pStyle w:val="ListParagraph"/>
        <w:numPr>
          <w:ilvl w:val="1"/>
          <w:numId w:val="2"/>
        </w:numPr>
        <w:rPr>
          <w:rFonts w:ascii="Libre Baskerville" w:hAnsi="Libre Baskerville" w:cs="Clear Sans"/>
        </w:rPr>
      </w:pPr>
      <w:r>
        <w:rPr>
          <w:rFonts w:ascii="Libre Baskerville" w:hAnsi="Libre Baskerville" w:cs="Clear Sans"/>
        </w:rPr>
        <w:t>The society shall hold the following as core activities to be completed on an annual basis:</w:t>
      </w:r>
    </w:p>
    <w:p w14:paraId="7434C4E5" w14:textId="47A99A7C" w:rsidR="00CB1A54" w:rsidRDefault="00CB1A54" w:rsidP="00CB1A54">
      <w:pPr>
        <w:pStyle w:val="ListParagraph"/>
        <w:numPr>
          <w:ilvl w:val="2"/>
          <w:numId w:val="2"/>
        </w:numPr>
        <w:rPr>
          <w:rFonts w:ascii="Libre Baskerville" w:hAnsi="Libre Baskerville" w:cs="Clear Sans"/>
        </w:rPr>
      </w:pPr>
      <w:r>
        <w:rPr>
          <w:rFonts w:ascii="Libre Baskerville" w:hAnsi="Libre Baskerville" w:cs="Clear Sans"/>
        </w:rPr>
        <w:t>To hold a continued forum between students and staff to discuss and design the solutions for environmental, social, and mental issues within and outside the Bartlett</w:t>
      </w:r>
    </w:p>
    <w:p w14:paraId="6B3558E1" w14:textId="18631DDE" w:rsidR="00CB1A54" w:rsidRDefault="00CB1A54" w:rsidP="00CB1A54">
      <w:pPr>
        <w:pStyle w:val="ListParagraph"/>
        <w:numPr>
          <w:ilvl w:val="2"/>
          <w:numId w:val="2"/>
        </w:numPr>
        <w:rPr>
          <w:rFonts w:ascii="Libre Baskerville" w:hAnsi="Libre Baskerville" w:cs="Clear Sans"/>
        </w:rPr>
      </w:pPr>
      <w:r>
        <w:rPr>
          <w:rFonts w:ascii="Libre Baskerville" w:hAnsi="Libre Baskerville" w:cs="Clear Sans"/>
        </w:rPr>
        <w:t>To organize events and workshops that facilitate the social interaction and cooperation of Bartlett students</w:t>
      </w:r>
      <w:r w:rsidR="0055247F">
        <w:rPr>
          <w:rFonts w:ascii="Libre Baskerville" w:hAnsi="Libre Baskerville" w:cs="Clear Sans"/>
        </w:rPr>
        <w:t xml:space="preserve"> towards real issues.</w:t>
      </w:r>
    </w:p>
    <w:p w14:paraId="2D7D9AD3" w14:textId="64758E0A" w:rsidR="0055247F" w:rsidRDefault="0055247F" w:rsidP="00CB1A54">
      <w:pPr>
        <w:pStyle w:val="ListParagraph"/>
        <w:numPr>
          <w:ilvl w:val="2"/>
          <w:numId w:val="2"/>
        </w:numPr>
        <w:rPr>
          <w:rFonts w:ascii="Libre Baskerville" w:hAnsi="Libre Baskerville" w:cs="Clear Sans"/>
        </w:rPr>
      </w:pPr>
      <w:r>
        <w:rPr>
          <w:rFonts w:ascii="Libre Baskerville" w:hAnsi="Libre Baskerville" w:cs="Clear Sans"/>
        </w:rPr>
        <w:t>A yearly publication contributing to an ongoing archive of theories, research, and projects.</w:t>
      </w:r>
    </w:p>
    <w:p w14:paraId="3FE54F5F" w14:textId="5964C3E9" w:rsidR="0055247F" w:rsidRDefault="00CB1A54" w:rsidP="0055247F">
      <w:pPr>
        <w:pStyle w:val="ListParagraph"/>
        <w:numPr>
          <w:ilvl w:val="2"/>
          <w:numId w:val="2"/>
        </w:numPr>
        <w:rPr>
          <w:rFonts w:ascii="Libre Baskerville" w:hAnsi="Libre Baskerville" w:cs="Clear Sans"/>
        </w:rPr>
      </w:pPr>
      <w:r>
        <w:rPr>
          <w:rFonts w:ascii="Libre Baskerville" w:hAnsi="Libre Baskerville" w:cs="Clear Sans"/>
        </w:rPr>
        <w:t>The hosting of an annual school-wide social function</w:t>
      </w:r>
    </w:p>
    <w:p w14:paraId="09BCA155" w14:textId="74A06D6A" w:rsidR="0055247F" w:rsidRDefault="0055247F" w:rsidP="0055247F">
      <w:pPr>
        <w:pStyle w:val="ListParagraph"/>
        <w:numPr>
          <w:ilvl w:val="2"/>
          <w:numId w:val="2"/>
        </w:numPr>
        <w:rPr>
          <w:rFonts w:ascii="Libre Baskerville" w:hAnsi="Libre Baskerville" w:cs="Clear Sans"/>
        </w:rPr>
      </w:pPr>
      <w:r>
        <w:rPr>
          <w:rFonts w:ascii="Libre Baskerville" w:hAnsi="Libre Baskerville" w:cs="Clear Sans"/>
        </w:rPr>
        <w:t>The establishment and update of an online website as a student resource.</w:t>
      </w:r>
    </w:p>
    <w:p w14:paraId="3295536E" w14:textId="6DCCD7DB" w:rsidR="0055247F" w:rsidRDefault="0055247F" w:rsidP="0055247F">
      <w:pPr>
        <w:pStyle w:val="ListParagraph"/>
        <w:numPr>
          <w:ilvl w:val="1"/>
          <w:numId w:val="2"/>
        </w:numPr>
        <w:rPr>
          <w:rFonts w:ascii="Libre Baskerville" w:hAnsi="Libre Baskerville" w:cs="Clear Sans"/>
        </w:rPr>
      </w:pPr>
      <w:r>
        <w:rPr>
          <w:rFonts w:ascii="Libre Baskerville" w:hAnsi="Libre Baskerville" w:cs="Clear Sans"/>
        </w:rPr>
        <w:t>In addition, the society shall strive to organize other activities for members when possible</w:t>
      </w:r>
    </w:p>
    <w:p w14:paraId="6681DB9A" w14:textId="76983D97" w:rsidR="0055247F" w:rsidRDefault="0055247F" w:rsidP="0055247F">
      <w:pPr>
        <w:pStyle w:val="ListParagraph"/>
        <w:numPr>
          <w:ilvl w:val="2"/>
          <w:numId w:val="2"/>
        </w:numPr>
        <w:rPr>
          <w:rFonts w:ascii="Libre Baskerville" w:hAnsi="Libre Baskerville" w:cs="Clear Sans"/>
        </w:rPr>
      </w:pPr>
      <w:r>
        <w:rPr>
          <w:rFonts w:ascii="Libre Baskerville" w:hAnsi="Libre Baskerville" w:cs="Clear Sans"/>
        </w:rPr>
        <w:t>Fabrication workshops</w:t>
      </w:r>
    </w:p>
    <w:p w14:paraId="497FC915" w14:textId="74969BFC" w:rsidR="0055247F" w:rsidRDefault="0055247F" w:rsidP="0055247F">
      <w:pPr>
        <w:pStyle w:val="ListParagraph"/>
        <w:numPr>
          <w:ilvl w:val="2"/>
          <w:numId w:val="2"/>
        </w:numPr>
        <w:rPr>
          <w:rFonts w:ascii="Libre Baskerville" w:hAnsi="Libre Baskerville" w:cs="Clear Sans"/>
        </w:rPr>
      </w:pPr>
      <w:r>
        <w:rPr>
          <w:rFonts w:ascii="Libre Baskerville" w:hAnsi="Libre Baskerville" w:cs="Clear Sans"/>
        </w:rPr>
        <w:t>Lecture series</w:t>
      </w:r>
    </w:p>
    <w:p w14:paraId="27735B64" w14:textId="1EC364A2" w:rsidR="0055247F" w:rsidRDefault="0055247F" w:rsidP="0055247F">
      <w:pPr>
        <w:pStyle w:val="ListParagraph"/>
        <w:numPr>
          <w:ilvl w:val="2"/>
          <w:numId w:val="2"/>
        </w:numPr>
        <w:rPr>
          <w:rFonts w:ascii="Libre Baskerville" w:hAnsi="Libre Baskerville" w:cs="Clear Sans"/>
        </w:rPr>
      </w:pPr>
      <w:r>
        <w:rPr>
          <w:rFonts w:ascii="Libre Baskerville" w:hAnsi="Libre Baskerville" w:cs="Clear Sans"/>
        </w:rPr>
        <w:t>Feasts of the Future</w:t>
      </w:r>
    </w:p>
    <w:p w14:paraId="48F86D33" w14:textId="47C5BA70" w:rsidR="0055247F" w:rsidRDefault="0055247F" w:rsidP="0055247F">
      <w:pPr>
        <w:pStyle w:val="ListParagraph"/>
        <w:numPr>
          <w:ilvl w:val="0"/>
          <w:numId w:val="2"/>
        </w:numPr>
        <w:rPr>
          <w:rFonts w:ascii="Libre Baskerville" w:hAnsi="Libre Baskerville" w:cs="Clear Sans"/>
        </w:rPr>
      </w:pPr>
      <w:r>
        <w:rPr>
          <w:rFonts w:ascii="Libre Baskerville" w:hAnsi="Libre Baskerville" w:cs="Clear Sans"/>
        </w:rPr>
        <w:t>Terms</w:t>
      </w:r>
    </w:p>
    <w:p w14:paraId="078E282B" w14:textId="200CA4E2" w:rsidR="0055247F" w:rsidRDefault="0055247F" w:rsidP="0055247F">
      <w:pPr>
        <w:pStyle w:val="ListParagraph"/>
        <w:numPr>
          <w:ilvl w:val="1"/>
          <w:numId w:val="2"/>
        </w:numPr>
        <w:rPr>
          <w:rFonts w:ascii="Libre Baskerville" w:hAnsi="Libre Baskerville" w:cs="Clear Sans"/>
        </w:rPr>
      </w:pPr>
      <w:r>
        <w:rPr>
          <w:rFonts w:ascii="Libre Baskerville" w:hAnsi="Libre Baskerville" w:cs="Clear Sans"/>
        </w:rPr>
        <w:t>This constitution shall be binding on the society officers and shall only be altered by consent of two-this majority of the full members present at a society general meeting.</w:t>
      </w:r>
    </w:p>
    <w:p w14:paraId="3CD03B9D" w14:textId="047DFF98" w:rsidR="0055247F" w:rsidRDefault="0055247F" w:rsidP="0055247F">
      <w:pPr>
        <w:pStyle w:val="ListParagraph"/>
        <w:numPr>
          <w:ilvl w:val="2"/>
          <w:numId w:val="2"/>
        </w:numPr>
        <w:rPr>
          <w:rFonts w:ascii="Libre Baskerville" w:hAnsi="Libre Baskerville" w:cs="Clear Sans"/>
        </w:rPr>
      </w:pPr>
      <w:r>
        <w:rPr>
          <w:rFonts w:ascii="Libre Baskerville" w:hAnsi="Libre Baskerville" w:cs="Clear Sans"/>
        </w:rPr>
        <w:t>Activities Network Executive shall approve any such alterations.</w:t>
      </w:r>
    </w:p>
    <w:p w14:paraId="70C32556" w14:textId="7877F580" w:rsidR="0055247F" w:rsidRDefault="0055247F" w:rsidP="0055247F">
      <w:pPr>
        <w:pStyle w:val="ListParagraph"/>
        <w:numPr>
          <w:ilvl w:val="1"/>
          <w:numId w:val="2"/>
        </w:numPr>
        <w:rPr>
          <w:rFonts w:ascii="Libre Baskerville" w:hAnsi="Libre Baskerville" w:cs="Clear Sans"/>
        </w:rPr>
      </w:pPr>
      <w:r>
        <w:rPr>
          <w:rFonts w:ascii="Libre Baskerville" w:hAnsi="Libre Baskerville" w:cs="Clear Sans"/>
        </w:rPr>
        <w:t xml:space="preserve">This constitution has been approved and accepted as the Constitution for the Student’s Union UCL Bartlett School of Architecture Society. </w:t>
      </w:r>
    </w:p>
    <w:p w14:paraId="7377A7B0" w14:textId="04B4164F" w:rsidR="00D27117" w:rsidRDefault="0055247F" w:rsidP="0055247F">
      <w:pPr>
        <w:pStyle w:val="ListParagraph"/>
        <w:numPr>
          <w:ilvl w:val="1"/>
          <w:numId w:val="2"/>
        </w:numPr>
        <w:rPr>
          <w:rFonts w:ascii="Libre Baskerville" w:hAnsi="Libre Baskerville" w:cs="Clear Sans"/>
        </w:rPr>
      </w:pPr>
      <w:r>
        <w:rPr>
          <w:rFonts w:ascii="Libre Baskerville" w:hAnsi="Libre Baskerville" w:cs="Clear Sans"/>
        </w:rPr>
        <w:t>By signing this document, the president and treasurer have declared that they have read and abide by the Student’s Union UCL Clubs and Societies Regulations.</w:t>
      </w:r>
    </w:p>
    <w:p w14:paraId="0BC876F2" w14:textId="77777777" w:rsidR="00D27117" w:rsidRDefault="00D27117" w:rsidP="00D27117">
      <w:pPr>
        <w:pStyle w:val="ListParagraph"/>
        <w:ind w:left="1440"/>
        <w:rPr>
          <w:rFonts w:ascii="Libre Baskerville" w:hAnsi="Libre Baskerville" w:cs="Clear Sans"/>
        </w:rPr>
      </w:pPr>
    </w:p>
    <w:p w14:paraId="52C53FE7" w14:textId="77777777" w:rsidR="00093BE9" w:rsidRDefault="00D27117" w:rsidP="00D27117">
      <w:pPr>
        <w:rPr>
          <w:rFonts w:ascii="Libre Baskerville" w:hAnsi="Libre Baskerville" w:cs="Clear Sans"/>
        </w:rPr>
      </w:pPr>
      <w:r>
        <w:rPr>
          <w:rFonts w:ascii="Libre Baskerville" w:hAnsi="Libre Baskerville" w:cs="Clear Sans"/>
        </w:rPr>
        <w:t>President Name:</w:t>
      </w:r>
      <w:r w:rsidR="00093BE9">
        <w:rPr>
          <w:rFonts w:ascii="Libre Baskerville" w:hAnsi="Libre Baskerville" w:cs="Clear Sans"/>
        </w:rPr>
        <w:t xml:space="preserve"> </w:t>
      </w:r>
      <w:proofErr w:type="spellStart"/>
      <w:r w:rsidR="00093BE9">
        <w:rPr>
          <w:rFonts w:ascii="Libre Baskerville" w:hAnsi="Libre Baskerville" w:cs="Clear Sans"/>
        </w:rPr>
        <w:t>Nyima</w:t>
      </w:r>
      <w:proofErr w:type="spellEnd"/>
      <w:r w:rsidR="00093BE9">
        <w:rPr>
          <w:rFonts w:ascii="Libre Baskerville" w:hAnsi="Libre Baskerville" w:cs="Clear Sans"/>
        </w:rPr>
        <w:t xml:space="preserve"> Murry</w:t>
      </w:r>
      <w:r>
        <w:rPr>
          <w:rFonts w:ascii="Libre Baskerville" w:hAnsi="Libre Baskerville" w:cs="Clear Sans"/>
        </w:rPr>
        <w:br/>
        <w:t>Signed:</w:t>
      </w:r>
      <w:r w:rsidR="00093BE9">
        <w:rPr>
          <w:rFonts w:ascii="Libre Baskerville" w:hAnsi="Libre Baskerville" w:cs="Clear Sans"/>
        </w:rPr>
        <w:t xml:space="preserve">    </w:t>
      </w:r>
      <w:r w:rsidR="00093BE9" w:rsidRPr="00093BE9">
        <w:rPr>
          <w:noProof/>
          <w:lang w:val="en-GB" w:eastAsia="en-GB"/>
        </w:rPr>
        <w:t xml:space="preserve"> </w:t>
      </w:r>
      <w:r w:rsidR="00093BE9" w:rsidRPr="00093BE9">
        <w:rPr>
          <w:rFonts w:ascii="Libre Baskerville" w:hAnsi="Libre Baskerville" w:cs="Clear Sans"/>
          <w:noProof/>
        </w:rPr>
        <w:drawing>
          <wp:anchor distT="0" distB="0" distL="114300" distR="114300" simplePos="0" relativeHeight="251658240" behindDoc="0" locked="0" layoutInCell="1" allowOverlap="1" wp14:anchorId="3D7FB612" wp14:editId="15595832">
            <wp:simplePos x="0" y="0"/>
            <wp:positionH relativeFrom="column">
              <wp:posOffset>596900</wp:posOffset>
            </wp:positionH>
            <wp:positionV relativeFrom="paragraph">
              <wp:posOffset>174625</wp:posOffset>
            </wp:positionV>
            <wp:extent cx="281305" cy="263525"/>
            <wp:effectExtent l="0" t="0" r="0" b="0"/>
            <wp:wrapTight wrapText="bothSides">
              <wp:wrapPolygon edited="0">
                <wp:start x="0" y="0"/>
                <wp:lineTo x="0" y="14573"/>
                <wp:lineTo x="11702" y="18737"/>
                <wp:lineTo x="19503" y="18737"/>
                <wp:lineTo x="19503" y="6246"/>
                <wp:lineTo x="156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305" cy="263525"/>
                    </a:xfrm>
                    <a:prstGeom prst="rect">
                      <a:avLst/>
                    </a:prstGeom>
                  </pic:spPr>
                </pic:pic>
              </a:graphicData>
            </a:graphic>
            <wp14:sizeRelH relativeFrom="page">
              <wp14:pctWidth>0</wp14:pctWidth>
            </wp14:sizeRelH>
            <wp14:sizeRelV relativeFrom="page">
              <wp14:pctHeight>0</wp14:pctHeight>
            </wp14:sizeRelV>
          </wp:anchor>
        </w:drawing>
      </w:r>
      <w:r>
        <w:rPr>
          <w:rFonts w:ascii="Libre Baskerville" w:hAnsi="Libre Baskerville" w:cs="Clear Sans"/>
        </w:rPr>
        <w:br/>
      </w:r>
    </w:p>
    <w:p w14:paraId="5E60C1C3" w14:textId="743169E4" w:rsidR="00D27117" w:rsidRDefault="00D27117" w:rsidP="00D27117">
      <w:pPr>
        <w:rPr>
          <w:rFonts w:ascii="Libre Baskerville" w:hAnsi="Libre Baskerville" w:cs="Clear Sans"/>
        </w:rPr>
      </w:pPr>
      <w:r>
        <w:rPr>
          <w:rFonts w:ascii="Libre Baskerville" w:hAnsi="Libre Baskerville" w:cs="Clear Sans"/>
        </w:rPr>
        <w:t>Date:</w:t>
      </w:r>
      <w:r w:rsidR="00093BE9">
        <w:rPr>
          <w:rFonts w:ascii="Libre Baskerville" w:hAnsi="Libre Baskerville" w:cs="Clear Sans"/>
        </w:rPr>
        <w:t xml:space="preserve"> 12/02/20</w:t>
      </w:r>
      <w:r>
        <w:rPr>
          <w:rFonts w:ascii="Libre Baskerville" w:hAnsi="Libre Baskerville" w:cs="Clear Sans"/>
        </w:rPr>
        <w:br/>
      </w:r>
    </w:p>
    <w:p w14:paraId="66368F7C" w14:textId="6056B787" w:rsidR="00D27117" w:rsidRPr="00D27117" w:rsidRDefault="00D27117" w:rsidP="00D27117">
      <w:pPr>
        <w:rPr>
          <w:rFonts w:ascii="Libre Baskerville" w:hAnsi="Libre Baskerville" w:cs="Clear Sans"/>
        </w:rPr>
      </w:pPr>
      <w:r>
        <w:rPr>
          <w:rFonts w:ascii="Libre Baskerville" w:hAnsi="Libre Baskerville" w:cs="Clear Sans"/>
        </w:rPr>
        <w:t>Treasurer Name:</w:t>
      </w:r>
      <w:r w:rsidR="003F7FA9">
        <w:rPr>
          <w:rFonts w:ascii="Libre Baskerville" w:hAnsi="Libre Baskerville" w:cs="Clear Sans"/>
        </w:rPr>
        <w:t xml:space="preserve"> Chinwe Siobhan </w:t>
      </w:r>
      <w:bookmarkStart w:id="0" w:name="_GoBack"/>
      <w:bookmarkEnd w:id="0"/>
      <w:r w:rsidR="003F7FA9">
        <w:rPr>
          <w:rFonts w:ascii="Libre Baskerville" w:hAnsi="Libre Baskerville" w:cs="Clear Sans"/>
        </w:rPr>
        <w:t xml:space="preserve">Obi </w:t>
      </w:r>
      <w:r>
        <w:rPr>
          <w:rFonts w:ascii="Libre Baskerville" w:hAnsi="Libre Baskerville" w:cs="Clear Sans"/>
        </w:rPr>
        <w:br/>
        <w:t>Signed:</w:t>
      </w:r>
      <w:r w:rsidR="003F7FA9">
        <w:rPr>
          <w:rFonts w:ascii="Libre Baskerville" w:hAnsi="Libre Baskerville" w:cs="Clear Sans"/>
        </w:rPr>
        <w:t xml:space="preserve"> C S C OBI</w:t>
      </w:r>
      <w:r>
        <w:rPr>
          <w:rFonts w:ascii="Libre Baskerville" w:hAnsi="Libre Baskerville" w:cs="Clear Sans"/>
        </w:rPr>
        <w:br/>
        <w:t>Date:</w:t>
      </w:r>
      <w:r w:rsidR="003F7FA9">
        <w:rPr>
          <w:rFonts w:ascii="Libre Baskerville" w:hAnsi="Libre Baskerville" w:cs="Clear Sans"/>
        </w:rPr>
        <w:t xml:space="preserve"> 13/02/20</w:t>
      </w:r>
    </w:p>
    <w:sectPr w:rsidR="00D27117" w:rsidRPr="00D2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re Baskerville">
    <w:altName w:val="Times New Roman"/>
    <w:panose1 w:val="020B0604020202020204"/>
    <w:charset w:val="00"/>
    <w:family w:val="auto"/>
    <w:pitch w:val="variable"/>
    <w:sig w:usb0="A00000BF" w:usb1="5000005B" w:usb2="00000000" w:usb3="00000000" w:csb0="00000093" w:csb1="00000000"/>
  </w:font>
  <w:font w:name="Clear Sans">
    <w:panose1 w:val="020B0604020202020204"/>
    <w:charset w:val="00"/>
    <w:family w:val="swiss"/>
    <w:pitch w:val="variable"/>
    <w:sig w:usb0="A00002EF" w:usb1="500078FB" w:usb2="0000000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D55"/>
    <w:multiLevelType w:val="hybridMultilevel"/>
    <w:tmpl w:val="C6F2C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43208"/>
    <w:multiLevelType w:val="hybridMultilevel"/>
    <w:tmpl w:val="BA10A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E3"/>
    <w:rsid w:val="00093BE9"/>
    <w:rsid w:val="001410E3"/>
    <w:rsid w:val="003F7FA9"/>
    <w:rsid w:val="0047152A"/>
    <w:rsid w:val="004D309D"/>
    <w:rsid w:val="0055247F"/>
    <w:rsid w:val="00B30A02"/>
    <w:rsid w:val="00C47972"/>
    <w:rsid w:val="00CB1A54"/>
    <w:rsid w:val="00D27117"/>
    <w:rsid w:val="00DE05E1"/>
    <w:rsid w:val="00E6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1B6C"/>
  <w15:chartTrackingRefBased/>
  <w15:docId w15:val="{6A78FC19-6C07-44E4-9A2E-4A8A3357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0E3"/>
    <w:pPr>
      <w:ind w:left="720"/>
      <w:contextualSpacing/>
    </w:pPr>
  </w:style>
  <w:style w:type="character" w:styleId="Hyperlink">
    <w:name w:val="Hyperlink"/>
    <w:basedOn w:val="DefaultParagraphFont"/>
    <w:uiPriority w:val="99"/>
    <w:unhideWhenUsed/>
    <w:rsid w:val="001410E3"/>
    <w:rPr>
      <w:color w:val="0563C1" w:themeColor="hyperlink"/>
      <w:u w:val="single"/>
    </w:rPr>
  </w:style>
  <w:style w:type="character" w:customStyle="1" w:styleId="UnresolvedMention1">
    <w:name w:val="Unresolved Mention1"/>
    <w:basedOn w:val="DefaultParagraphFont"/>
    <w:uiPriority w:val="99"/>
    <w:semiHidden/>
    <w:unhideWhenUsed/>
    <w:rsid w:val="001410E3"/>
    <w:rPr>
      <w:color w:val="605E5C"/>
      <w:shd w:val="clear" w:color="auto" w:fill="E1DFDD"/>
    </w:rPr>
  </w:style>
  <w:style w:type="paragraph" w:styleId="NoSpacing">
    <w:name w:val="No Spacing"/>
    <w:uiPriority w:val="1"/>
    <w:qFormat/>
    <w:rsid w:val="005524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hyperlink" Target="http://www.studentsunionuc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Ryan</dc:creator>
  <cp:keywords/>
  <dc:description/>
  <cp:lastModifiedBy>Obi, Siobhan</cp:lastModifiedBy>
  <cp:revision>2</cp:revision>
  <dcterms:created xsi:type="dcterms:W3CDTF">2020-02-13T17:08:00Z</dcterms:created>
  <dcterms:modified xsi:type="dcterms:W3CDTF">2020-02-13T17:08:00Z</dcterms:modified>
</cp:coreProperties>
</file>