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807" w:rsidRDefault="00572FBB">
      <w:pPr>
        <w:pStyle w:val="Heading"/>
        <w:rPr>
          <w:b w:val="0"/>
          <w:bCs w:val="0"/>
        </w:rPr>
      </w:pPr>
      <w:r>
        <w:rPr>
          <w:noProof/>
        </w:rPr>
        <w:drawing>
          <wp:inline distT="0" distB="0" distL="0" distR="0">
            <wp:extent cx="1741170" cy="709067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ti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709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94807" w:rsidRDefault="00572FBB">
      <w:pPr>
        <w:pStyle w:val="Heading"/>
        <w:ind w:left="432"/>
        <w:jc w:val="center"/>
        <w:rPr>
          <w:b w:val="0"/>
          <w:bCs w:val="0"/>
        </w:rPr>
      </w:pPr>
      <w:r>
        <w:rPr>
          <w:b w:val="0"/>
          <w:bCs w:val="0"/>
          <w:lang w:val="en-US"/>
        </w:rPr>
        <w:t>The Constitution of Students</w:t>
      </w:r>
      <w:r>
        <w:rPr>
          <w:b w:val="0"/>
          <w:bCs w:val="0"/>
        </w:rPr>
        <w:t xml:space="preserve">’ </w:t>
      </w:r>
      <w:r>
        <w:rPr>
          <w:b w:val="0"/>
          <w:bCs w:val="0"/>
          <w:lang w:val="fr-FR"/>
        </w:rPr>
        <w:t xml:space="preserve">Union UCL </w:t>
      </w:r>
    </w:p>
    <w:p w:rsidR="00894807" w:rsidRDefault="00572FBB">
      <w:pPr>
        <w:pStyle w:val="Heading"/>
        <w:ind w:left="432"/>
        <w:jc w:val="center"/>
        <w:rPr>
          <w:rFonts w:ascii="Times New Roman" w:eastAsia="Times New Roman" w:hAnsi="Times New Roman" w:cs="Times New Roman"/>
          <w:color w:val="000000"/>
          <w:u w:color="000000"/>
        </w:rPr>
      </w:pPr>
      <w:r>
        <w:rPr>
          <w:b w:val="0"/>
          <w:bCs w:val="0"/>
          <w:color w:val="2AAA9E"/>
          <w:u w:color="2AAA9E"/>
          <w:lang w:val="en-US"/>
        </w:rPr>
        <w:t>93% Club Society</w:t>
      </w:r>
    </w:p>
    <w:p w:rsidR="00894807" w:rsidRDefault="00572FBB">
      <w:pPr>
        <w:pStyle w:val="Heading3"/>
        <w:numPr>
          <w:ilvl w:val="0"/>
          <w:numId w:val="2"/>
        </w:numP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u w:color="F26641"/>
        </w:rPr>
        <w:t>Name</w:t>
      </w:r>
    </w:p>
    <w:p w:rsidR="00894807" w:rsidRDefault="00894807">
      <w:pPr>
        <w:pStyle w:val="Body"/>
        <w:rPr>
          <w:sz w:val="22"/>
          <w:szCs w:val="22"/>
        </w:rPr>
      </w:pP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name of the club/society shall be Students’ Union UCL</w:t>
      </w:r>
      <w:r>
        <w:rPr>
          <w:color w:val="2AAA9E"/>
          <w:sz w:val="22"/>
          <w:szCs w:val="22"/>
        </w:rPr>
        <w:t xml:space="preserve"> 93% Club Society.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:rsidR="00894807" w:rsidRDefault="00894807">
      <w:pPr>
        <w:pStyle w:val="Body"/>
        <w:spacing w:after="120"/>
        <w:rPr>
          <w:rFonts w:ascii="Times New Roman" w:eastAsia="Times New Roman" w:hAnsi="Times New Roman" w:cs="Times New Roman"/>
          <w:sz w:val="22"/>
          <w:szCs w:val="22"/>
        </w:rPr>
      </w:pPr>
    </w:p>
    <w:p w:rsidR="00894807" w:rsidRDefault="00572FBB">
      <w:pPr>
        <w:pStyle w:val="Heading3"/>
        <w:numPr>
          <w:ilvl w:val="0"/>
          <w:numId w:val="2"/>
        </w:numP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lang w:val="en-US"/>
        </w:rPr>
      </w:pPr>
      <w: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u w:color="F26641"/>
          <w:lang w:val="en-US"/>
        </w:rPr>
        <w:t>Statement of</w:t>
      </w:r>
      <w: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u w:color="F26641"/>
          <w:lang w:val="en-US"/>
        </w:rPr>
        <w:t xml:space="preserve"> Intent</w:t>
      </w:r>
    </w:p>
    <w:p w:rsidR="00894807" w:rsidRDefault="00894807">
      <w:pPr>
        <w:pStyle w:val="Body"/>
        <w:rPr>
          <w:sz w:val="22"/>
          <w:szCs w:val="22"/>
        </w:rPr>
      </w:pP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8" w:history="1">
        <w:r>
          <w:rPr>
            <w:rStyle w:val="Hyperlink0"/>
            <w:sz w:val="22"/>
            <w:szCs w:val="22"/>
          </w:rPr>
          <w:t>Students’ Union UCL Memorandum &amp; Article</w:t>
        </w:r>
        <w:r>
          <w:rPr>
            <w:rStyle w:val="Hyperlink0"/>
            <w:sz w:val="22"/>
            <w:szCs w:val="22"/>
          </w:rPr>
          <w:t>s of Association</w:t>
        </w:r>
      </w:hyperlink>
      <w:r>
        <w:rPr>
          <w:sz w:val="22"/>
          <w:szCs w:val="22"/>
        </w:rPr>
        <w:t xml:space="preserve">, </w:t>
      </w:r>
      <w:hyperlink r:id="rId9" w:history="1">
        <w:r>
          <w:rPr>
            <w:rStyle w:val="Hyperlink0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0" w:history="1">
        <w:r>
          <w:rPr>
            <w:rStyle w:val="Hyperlink0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1" w:history="1">
        <w:r>
          <w:rPr>
            <w:rStyle w:val="Hyperlink0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</w:t>
      </w:r>
      <w:r>
        <w:rPr>
          <w:sz w:val="22"/>
          <w:szCs w:val="22"/>
        </w:rPr>
        <w:t>ty regulations pertaining to membership of the club/society or election to the club/society shall not contravene this policy.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2" w:history="1">
        <w:r>
          <w:rPr>
            <w:rStyle w:val="Hyperlink0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:rsidR="00894807" w:rsidRDefault="00894807">
      <w:pPr>
        <w:pStyle w:val="Body"/>
        <w:rPr>
          <w:sz w:val="22"/>
          <w:szCs w:val="22"/>
        </w:rPr>
      </w:pPr>
    </w:p>
    <w:p w:rsidR="00894807" w:rsidRDefault="00572FBB">
      <w:pPr>
        <w:pStyle w:val="Heading3"/>
        <w:numPr>
          <w:ilvl w:val="0"/>
          <w:numId w:val="2"/>
        </w:numP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lang w:val="en-US"/>
        </w:rPr>
      </w:pPr>
      <w: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u w:color="F26641"/>
          <w:lang w:val="en-US"/>
        </w:rPr>
        <w:t>The Society Committee</w:t>
      </w:r>
    </w:p>
    <w:p w:rsidR="00894807" w:rsidRDefault="00894807">
      <w:pPr>
        <w:pStyle w:val="Heading4"/>
        <w:ind w:left="576" w:hanging="576"/>
        <w:rPr>
          <w:sz w:val="22"/>
          <w:szCs w:val="22"/>
        </w:rPr>
      </w:pPr>
    </w:p>
    <w:p w:rsidR="00894807" w:rsidRDefault="00572FBB">
      <w:pPr>
        <w:pStyle w:val="Heading4"/>
        <w:ind w:left="576" w:hanging="576"/>
        <w:rPr>
          <w:rFonts w:ascii="FreightSans Pro Bold" w:eastAsia="FreightSans Pro Bold" w:hAnsi="FreightSans Pro Bold" w:cs="FreightSans Pro Bold"/>
        </w:rPr>
      </w:pPr>
      <w:r>
        <w:rPr>
          <w:rFonts w:ascii="FreightSans Pro Bold" w:eastAsia="FreightSans Pro Bold" w:hAnsi="FreightSans Pro Bold" w:cs="FreightSans Pro Bold"/>
        </w:rPr>
        <w:t>President</w:t>
      </w:r>
    </w:p>
    <w:p w:rsidR="00894807" w:rsidRDefault="00572FBB">
      <w:pPr>
        <w:pStyle w:val="Heading4"/>
        <w:ind w:left="576"/>
        <w:rPr>
          <w:sz w:val="22"/>
          <w:szCs w:val="22"/>
        </w:rPr>
      </w:pPr>
      <w:r>
        <w:rPr>
          <w:sz w:val="22"/>
          <w:szCs w:val="22"/>
        </w:rPr>
        <w:t xml:space="preserve">3.1. President </w:t>
      </w:r>
    </w:p>
    <w:p w:rsidR="00894807" w:rsidRDefault="00572FBB">
      <w:pPr>
        <w:pStyle w:val="Heading4"/>
        <w:ind w:left="576"/>
        <w:rPr>
          <w:sz w:val="22"/>
          <w:szCs w:val="22"/>
        </w:rPr>
      </w:pPr>
      <w:r>
        <w:rPr>
          <w:sz w:val="22"/>
          <w:szCs w:val="22"/>
        </w:rPr>
        <w:t>3.1.1. The President’</w:t>
      </w:r>
      <w:r>
        <w:rPr>
          <w:sz w:val="22"/>
          <w:szCs w:val="22"/>
        </w:rPr>
        <w:t xml:space="preserve">s primary role is laid out in section 5.7 of the Club and Society Regulations. </w:t>
      </w:r>
    </w:p>
    <w:p w:rsidR="00894807" w:rsidRDefault="00572FBB">
      <w:pPr>
        <w:pStyle w:val="Heading4"/>
        <w:ind w:left="576"/>
        <w:rPr>
          <w:sz w:val="22"/>
          <w:szCs w:val="22"/>
        </w:rPr>
      </w:pPr>
      <w:r>
        <w:rPr>
          <w:sz w:val="22"/>
          <w:szCs w:val="22"/>
        </w:rPr>
        <w:t xml:space="preserve">3.1.2. The President will be consulted in the running of all aspects of the society and should maintain constant communication with all members of the committee. </w:t>
      </w:r>
    </w:p>
    <w:p w:rsidR="00894807" w:rsidRDefault="00572FBB">
      <w:pPr>
        <w:pStyle w:val="Heading4"/>
        <w:ind w:left="576"/>
        <w:rPr>
          <w:color w:val="2AAA9E"/>
          <w:sz w:val="22"/>
          <w:szCs w:val="22"/>
          <w:u w:color="2AAA9E"/>
        </w:rPr>
      </w:pPr>
      <w:r>
        <w:rPr>
          <w:sz w:val="22"/>
          <w:szCs w:val="22"/>
        </w:rPr>
        <w:t>3.1.3. The Pr</w:t>
      </w:r>
      <w:r>
        <w:rPr>
          <w:sz w:val="22"/>
          <w:szCs w:val="22"/>
        </w:rPr>
        <w:t>esident will remain proactive throughout their term, must be present at any committee meetings and should attend any and all society events.</w:t>
      </w:r>
    </w:p>
    <w:p w:rsidR="00894807" w:rsidRDefault="00894807">
      <w:pPr>
        <w:pStyle w:val="Body"/>
        <w:rPr>
          <w:sz w:val="22"/>
          <w:szCs w:val="22"/>
        </w:rPr>
      </w:pPr>
    </w:p>
    <w:p w:rsidR="00894807" w:rsidRDefault="00572FBB">
      <w:pPr>
        <w:pStyle w:val="Heading4"/>
        <w:ind w:left="576" w:hanging="576"/>
        <w:rPr>
          <w:rFonts w:ascii="FreightSans Pro Bold" w:eastAsia="FreightSans Pro Bold" w:hAnsi="FreightSans Pro Bold" w:cs="FreightSans Pro Bold"/>
        </w:rPr>
      </w:pPr>
      <w:r>
        <w:rPr>
          <w:rFonts w:ascii="FreightSans Pro Bold" w:eastAsia="FreightSans Pro Bold" w:hAnsi="FreightSans Pro Bold" w:cs="FreightSans Pro Bold"/>
        </w:rPr>
        <w:t>Treasurer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:rsidR="00894807" w:rsidRDefault="00894807">
      <w:pPr>
        <w:pStyle w:val="Body"/>
        <w:rPr>
          <w:sz w:val="22"/>
          <w:szCs w:val="22"/>
        </w:rPr>
      </w:pPr>
    </w:p>
    <w:p w:rsidR="00894807" w:rsidRDefault="00572FBB">
      <w:pPr>
        <w:pStyle w:val="Heading4"/>
        <w:ind w:left="576" w:hanging="576"/>
        <w:rPr>
          <w:rFonts w:ascii="FreightSans Pro Bold" w:eastAsia="FreightSans Pro Bold" w:hAnsi="FreightSans Pro Bold" w:cs="FreightSans Pro Bold"/>
        </w:rPr>
      </w:pPr>
      <w:r>
        <w:rPr>
          <w:rFonts w:ascii="FreightSans Pro Bold" w:eastAsia="FreightSans Pro Bold" w:hAnsi="FreightSans Pro Bold" w:cs="FreightSans Pro Bold"/>
        </w:rPr>
        <w:t xml:space="preserve">Welfare </w:t>
      </w:r>
      <w:r>
        <w:rPr>
          <w:rFonts w:ascii="FreightSans Pro Bold" w:eastAsia="FreightSans Pro Bold" w:hAnsi="FreightSans Pro Bold" w:cs="FreightSans Pro Bold"/>
        </w:rPr>
        <w:t>and Communications Officer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:rsidR="00894807" w:rsidRDefault="00572FBB">
      <w:pPr>
        <w:pStyle w:val="Heading4"/>
        <w:rPr>
          <w:color w:val="2AAA9E"/>
          <w:sz w:val="22"/>
          <w:szCs w:val="22"/>
          <w:u w:color="2AAA9E"/>
        </w:rPr>
      </w:pPr>
      <w:r>
        <w:rPr>
          <w:sz w:val="22"/>
          <w:szCs w:val="22"/>
        </w:rPr>
        <w:t xml:space="preserve">3.2.1. The communications officer’s primary role is to </w:t>
      </w:r>
      <w:proofErr w:type="spellStart"/>
      <w:r>
        <w:rPr>
          <w:sz w:val="22"/>
          <w:szCs w:val="22"/>
        </w:rPr>
        <w:t>publicise</w:t>
      </w:r>
      <w:proofErr w:type="spellEnd"/>
      <w:r>
        <w:rPr>
          <w:sz w:val="22"/>
          <w:szCs w:val="22"/>
        </w:rPr>
        <w:t xml:space="preserve"> events and society updates. They will manage the society’s social</w:t>
      </w:r>
      <w:r>
        <w:rPr>
          <w:sz w:val="22"/>
          <w:szCs w:val="22"/>
        </w:rPr>
        <w:t xml:space="preserve"> media accounts and draft and distribute the society’s newsletter.</w:t>
      </w:r>
    </w:p>
    <w:p w:rsidR="00894807" w:rsidRDefault="00894807">
      <w:pPr>
        <w:pStyle w:val="Body"/>
        <w:rPr>
          <w:color w:val="2AAA9E"/>
          <w:sz w:val="22"/>
          <w:szCs w:val="22"/>
          <w:u w:color="2AAA9E"/>
        </w:rPr>
      </w:pPr>
    </w:p>
    <w:p w:rsidR="00894807" w:rsidRDefault="00572FBB">
      <w:pPr>
        <w:pStyle w:val="Heading4"/>
        <w:ind w:left="576" w:hanging="576"/>
        <w:rPr>
          <w:rFonts w:ascii="FreightSans Pro Bold" w:eastAsia="FreightSans Pro Bold" w:hAnsi="FreightSans Pro Bold" w:cs="FreightSans Pro Bold"/>
          <w:u w:val="single"/>
        </w:rPr>
      </w:pPr>
      <w:r>
        <w:rPr>
          <w:rFonts w:ascii="FreightSans Pro Bold" w:eastAsia="FreightSans Pro Bold" w:hAnsi="FreightSans Pro Bold" w:cs="FreightSans Pro Bold"/>
          <w:u w:val="single"/>
        </w:rPr>
        <w:t>Additional committee members</w:t>
      </w:r>
    </w:p>
    <w:p w:rsidR="00894807" w:rsidRDefault="00572FBB">
      <w:pPr>
        <w:pStyle w:val="Heading4"/>
        <w:ind w:left="576" w:hanging="576"/>
        <w:rPr>
          <w:rFonts w:ascii="FreightSans Pro Bold" w:eastAsia="FreightSans Pro Bold" w:hAnsi="FreightSans Pro Bold" w:cs="FreightSans Pro Bold"/>
          <w:color w:val="2AAA9E"/>
          <w:sz w:val="22"/>
          <w:szCs w:val="22"/>
          <w:u w:color="2AAA9E"/>
        </w:rPr>
      </w:pPr>
      <w:r>
        <w:rPr>
          <w:rFonts w:ascii="FreightSans Pro Bold" w:eastAsia="FreightSans Pro Bold" w:hAnsi="FreightSans Pro Bold" w:cs="FreightSans Pro Bold"/>
        </w:rPr>
        <w:t>Vice President</w:t>
      </w:r>
    </w:p>
    <w:p w:rsidR="00894807" w:rsidRDefault="00572FBB">
      <w:pPr>
        <w:pStyle w:val="Heading4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To assist the principal officers in their duties wherever necessary.</w:t>
      </w:r>
    </w:p>
    <w:p w:rsidR="00894807" w:rsidRDefault="00572FBB">
      <w:pPr>
        <w:pStyle w:val="Body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To liaise between the committee and the society members.</w:t>
      </w:r>
    </w:p>
    <w:p w:rsidR="00894807" w:rsidRDefault="00894807">
      <w:pPr>
        <w:pStyle w:val="Body"/>
        <w:ind w:left="851"/>
      </w:pPr>
    </w:p>
    <w:p w:rsidR="00894807" w:rsidRDefault="00572FBB">
      <w:pPr>
        <w:pStyle w:val="Heading4"/>
        <w:ind w:left="576" w:hanging="576"/>
        <w:jc w:val="both"/>
      </w:pPr>
      <w:r>
        <w:t>Secretary</w:t>
      </w:r>
    </w:p>
    <w:p w:rsidR="00894807" w:rsidRDefault="00572FBB">
      <w:pPr>
        <w:pStyle w:val="Heading4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org</w:t>
      </w:r>
      <w:r>
        <w:rPr>
          <w:sz w:val="22"/>
          <w:szCs w:val="22"/>
        </w:rPr>
        <w:t>anise</w:t>
      </w:r>
      <w:proofErr w:type="spellEnd"/>
      <w:r>
        <w:rPr>
          <w:sz w:val="22"/>
          <w:szCs w:val="22"/>
        </w:rPr>
        <w:t xml:space="preserve"> and keep club records up to date (e.g. the Constitution).</w:t>
      </w:r>
    </w:p>
    <w:p w:rsidR="00894807" w:rsidRDefault="00572FBB">
      <w:pPr>
        <w:pStyle w:val="Body"/>
        <w:numPr>
          <w:ilvl w:val="0"/>
          <w:numId w:val="7"/>
        </w:numPr>
      </w:pPr>
      <w:r>
        <w:t xml:space="preserve"> </w:t>
      </w:r>
      <w:r>
        <w:rPr>
          <w:sz w:val="22"/>
          <w:szCs w:val="22"/>
        </w:rPr>
        <w:t>To regularly liaise with the Treasurer in order to maintain and keep financial records up to date.</w:t>
      </w:r>
    </w:p>
    <w:p w:rsidR="00894807" w:rsidRDefault="00894807">
      <w:pPr>
        <w:pStyle w:val="Body"/>
      </w:pPr>
    </w:p>
    <w:p w:rsidR="00894807" w:rsidRDefault="00572FBB">
      <w:pPr>
        <w:pStyle w:val="Body"/>
      </w:pPr>
      <w:r>
        <w:t>Corporate Outreach Officer</w:t>
      </w:r>
    </w:p>
    <w:p w:rsidR="00894807" w:rsidRDefault="00572FBB">
      <w:pPr>
        <w:pStyle w:val="Body"/>
        <w:rPr>
          <w:sz w:val="22"/>
          <w:szCs w:val="22"/>
        </w:rPr>
      </w:pPr>
      <w:r>
        <w:rPr>
          <w:sz w:val="22"/>
          <w:szCs w:val="22"/>
        </w:rPr>
        <w:t>- To source and obtain funding for the Society via various spons</w:t>
      </w:r>
      <w:r>
        <w:rPr>
          <w:sz w:val="22"/>
          <w:szCs w:val="22"/>
        </w:rPr>
        <w:t xml:space="preserve">orship agreements with external companies and </w:t>
      </w:r>
      <w:proofErr w:type="spellStart"/>
      <w:r>
        <w:rPr>
          <w:sz w:val="22"/>
          <w:szCs w:val="22"/>
        </w:rPr>
        <w:t>organisations</w:t>
      </w:r>
      <w:proofErr w:type="spellEnd"/>
      <w:r>
        <w:rPr>
          <w:sz w:val="22"/>
          <w:szCs w:val="22"/>
        </w:rPr>
        <w:t>.</w:t>
      </w:r>
    </w:p>
    <w:p w:rsidR="00894807" w:rsidRDefault="00894807">
      <w:pPr>
        <w:pStyle w:val="Body"/>
      </w:pPr>
    </w:p>
    <w:p w:rsidR="00894807" w:rsidRDefault="00572FBB">
      <w:pPr>
        <w:pStyle w:val="Body"/>
        <w:rPr>
          <w:rFonts w:ascii="FreightSans Pro Bold" w:eastAsia="FreightSans Pro Bold" w:hAnsi="FreightSans Pro Bold" w:cs="FreightSans Pro Bold"/>
        </w:rPr>
      </w:pPr>
      <w:r>
        <w:t>Outreach Officer</w:t>
      </w:r>
    </w:p>
    <w:p w:rsidR="00894807" w:rsidRDefault="00572FBB">
      <w:pPr>
        <w:pStyle w:val="Body"/>
        <w:numPr>
          <w:ilvl w:val="0"/>
          <w:numId w:val="8"/>
        </w:numPr>
        <w:rPr>
          <w:sz w:val="22"/>
          <w:szCs w:val="22"/>
        </w:rPr>
      </w:pPr>
      <w:r>
        <w:rPr>
          <w:rFonts w:ascii="FreightSans Pro Bold" w:eastAsia="FreightSans Pro Bold" w:hAnsi="FreightSans Pro Bold" w:cs="FreightSans Pro Bold"/>
          <w:sz w:val="22"/>
          <w:szCs w:val="22"/>
        </w:rPr>
        <w:t xml:space="preserve"> To be the main point of contact with the union Volunteering Services Student Led Project (SLP) Team.</w:t>
      </w:r>
    </w:p>
    <w:p w:rsidR="00894807" w:rsidRDefault="00572FBB">
      <w:pPr>
        <w:pStyle w:val="Body"/>
        <w:numPr>
          <w:ilvl w:val="0"/>
          <w:numId w:val="8"/>
        </w:numPr>
        <w:rPr>
          <w:sz w:val="22"/>
          <w:szCs w:val="22"/>
        </w:rPr>
      </w:pPr>
      <w:r>
        <w:rPr>
          <w:rFonts w:ascii="FreightSans Pro Bold" w:eastAsia="FreightSans Pro Bold" w:hAnsi="FreightSans Pro Bold" w:cs="FreightSans Pro Bold"/>
          <w:sz w:val="22"/>
          <w:szCs w:val="22"/>
        </w:rPr>
        <w:t xml:space="preserve"> To regularly </w:t>
      </w:r>
      <w:proofErr w:type="spellStart"/>
      <w:r>
        <w:rPr>
          <w:rFonts w:ascii="FreightSans Pro Bold" w:eastAsia="FreightSans Pro Bold" w:hAnsi="FreightSans Pro Bold" w:cs="FreightSans Pro Bold"/>
          <w:sz w:val="22"/>
          <w:szCs w:val="22"/>
        </w:rPr>
        <w:t>organise</w:t>
      </w:r>
      <w:proofErr w:type="spellEnd"/>
      <w:r>
        <w:rPr>
          <w:rFonts w:ascii="FreightSans Pro Bold" w:eastAsia="FreightSans Pro Bold" w:hAnsi="FreightSans Pro Bold" w:cs="FreightSans Pro Bold"/>
          <w:sz w:val="22"/>
          <w:szCs w:val="22"/>
        </w:rPr>
        <w:t xml:space="preserve"> outreach events with state secondary schools in central London.</w:t>
      </w:r>
    </w:p>
    <w:p w:rsidR="00894807" w:rsidRDefault="00894807">
      <w:pPr>
        <w:pStyle w:val="Body"/>
      </w:pPr>
    </w:p>
    <w:p w:rsidR="00894807" w:rsidRDefault="00572FBB">
      <w:pPr>
        <w:pStyle w:val="Body"/>
      </w:pPr>
      <w:r>
        <w:t>First Year Representative (to be elected in Term 1)</w:t>
      </w:r>
    </w:p>
    <w:p w:rsidR="00894807" w:rsidRDefault="00572FBB">
      <w:pPr>
        <w:pStyle w:val="Body"/>
        <w:numPr>
          <w:ilvl w:val="0"/>
          <w:numId w:val="8"/>
        </w:numPr>
        <w:rPr>
          <w:rFonts w:ascii="FreightSans Pro Bold" w:eastAsia="FreightSans Pro Bold" w:hAnsi="FreightSans Pro Bold" w:cs="FreightSans Pro Bold"/>
          <w:sz w:val="22"/>
          <w:szCs w:val="22"/>
        </w:rPr>
      </w:pPr>
      <w:r>
        <w:rPr>
          <w:rFonts w:ascii="FreightSans Pro Bold" w:eastAsia="FreightSans Pro Bold" w:hAnsi="FreightSans Pro Bold" w:cs="FreightSans Pro Bold"/>
          <w:sz w:val="22"/>
          <w:szCs w:val="22"/>
        </w:rPr>
        <w:t xml:space="preserve">To </w:t>
      </w:r>
      <w:proofErr w:type="spellStart"/>
      <w:r>
        <w:rPr>
          <w:rFonts w:ascii="FreightSans Pro Bold" w:eastAsia="FreightSans Pro Bold" w:hAnsi="FreightSans Pro Bold" w:cs="FreightSans Pro Bold"/>
          <w:sz w:val="22"/>
          <w:szCs w:val="22"/>
        </w:rPr>
        <w:t>publicise</w:t>
      </w:r>
      <w:proofErr w:type="spellEnd"/>
      <w:r>
        <w:rPr>
          <w:rFonts w:ascii="FreightSans Pro Bold" w:eastAsia="FreightSans Pro Bold" w:hAnsi="FreightSans Pro Bold" w:cs="FreightSans Pro Bold"/>
          <w:sz w:val="22"/>
          <w:szCs w:val="22"/>
        </w:rPr>
        <w:t xml:space="preserve"> events to first year students.</w:t>
      </w:r>
    </w:p>
    <w:p w:rsidR="00894807" w:rsidRDefault="00572FBB">
      <w:pPr>
        <w:pStyle w:val="Body"/>
        <w:numPr>
          <w:ilvl w:val="0"/>
          <w:numId w:val="8"/>
        </w:numPr>
        <w:rPr>
          <w:rFonts w:ascii="FreightSans Pro Bold" w:eastAsia="FreightSans Pro Bold" w:hAnsi="FreightSans Pro Bold" w:cs="FreightSans Pro Bold"/>
          <w:sz w:val="22"/>
          <w:szCs w:val="22"/>
        </w:rPr>
      </w:pPr>
      <w:r>
        <w:rPr>
          <w:rFonts w:ascii="FreightSans Pro Bold" w:eastAsia="FreightSans Pro Bold" w:hAnsi="FreightSans Pro Bold" w:cs="FreightSans Pro Bold"/>
          <w:sz w:val="22"/>
          <w:szCs w:val="22"/>
        </w:rPr>
        <w:t>To liaise between the committee and first year society members.</w:t>
      </w:r>
    </w:p>
    <w:p w:rsidR="00894807" w:rsidRDefault="00894807">
      <w:pPr>
        <w:pStyle w:val="Body"/>
      </w:pPr>
    </w:p>
    <w:p w:rsidR="00894807" w:rsidRDefault="00572FBB">
      <w:pPr>
        <w:pStyle w:val="Heading4"/>
        <w:numPr>
          <w:ilvl w:val="1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Management of the club/society shall be vested in the club/society committee which will </w:t>
      </w:r>
      <w:proofErr w:type="spellStart"/>
      <w:r>
        <w:rPr>
          <w:sz w:val="22"/>
          <w:szCs w:val="22"/>
        </w:rPr>
        <w:t>endeavour</w:t>
      </w:r>
      <w:proofErr w:type="spellEnd"/>
      <w:r>
        <w:rPr>
          <w:sz w:val="22"/>
          <w:szCs w:val="22"/>
        </w:rPr>
        <w:t xml:space="preserve"> to meet regularly during term time (excluding UCL reading weeks) to </w:t>
      </w:r>
      <w:proofErr w:type="spellStart"/>
      <w:r>
        <w:rPr>
          <w:sz w:val="22"/>
          <w:szCs w:val="22"/>
        </w:rPr>
        <w:t>organise</w:t>
      </w:r>
      <w:proofErr w:type="spellEnd"/>
      <w:r>
        <w:rPr>
          <w:sz w:val="22"/>
          <w:szCs w:val="22"/>
        </w:rPr>
        <w:t xml:space="preserve"> and evaluate club/society activities.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committee members shall perform the rol</w:t>
      </w:r>
      <w:r>
        <w:rPr>
          <w:sz w:val="22"/>
          <w:szCs w:val="22"/>
        </w:rPr>
        <w:t>es as described in section 5 of the Students’ Union UCL Club and Society Regulations.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accountable to their members. If club/society members are not sati</w:t>
      </w:r>
      <w:r>
        <w:rPr>
          <w:sz w:val="22"/>
          <w:szCs w:val="22"/>
        </w:rPr>
        <w:t>sfied by the performance of their representative officers they may call for a motion of no-confidence in line with the Students’ Union UCL Club and Society Regulations.</w:t>
      </w:r>
    </w:p>
    <w:p w:rsidR="00894807" w:rsidRDefault="00894807">
      <w:pPr>
        <w:pStyle w:val="Body"/>
        <w:spacing w:after="120"/>
        <w:rPr>
          <w:rFonts w:ascii="Times New Roman" w:eastAsia="Times New Roman" w:hAnsi="Times New Roman" w:cs="Times New Roman"/>
          <w:sz w:val="22"/>
          <w:szCs w:val="22"/>
        </w:rPr>
      </w:pPr>
    </w:p>
    <w:p w:rsidR="00894807" w:rsidRDefault="00572FBB">
      <w:pPr>
        <w:pStyle w:val="Heading3"/>
        <w:numPr>
          <w:ilvl w:val="0"/>
          <w:numId w:val="2"/>
        </w:numP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lang w:val="en-US"/>
        </w:rPr>
      </w:pPr>
      <w: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u w:color="F26641"/>
          <w:lang w:val="en-US"/>
        </w:rPr>
        <w:t>Terms, Aims and Objectives</w:t>
      </w:r>
    </w:p>
    <w:p w:rsidR="00894807" w:rsidRDefault="00894807">
      <w:pPr>
        <w:pStyle w:val="Body"/>
        <w:rPr>
          <w:sz w:val="22"/>
          <w:szCs w:val="22"/>
        </w:rPr>
      </w:pP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club/society shall hold the following as its aims and </w:t>
      </w:r>
      <w:r>
        <w:rPr>
          <w:sz w:val="22"/>
          <w:szCs w:val="22"/>
        </w:rPr>
        <w:t>objectives.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  <w:r>
        <w:rPr>
          <w:sz w:val="22"/>
          <w:szCs w:val="22"/>
        </w:rPr>
        <w:br/>
      </w:r>
      <w:r>
        <w:rPr>
          <w:sz w:val="22"/>
          <w:szCs w:val="22"/>
        </w:rPr>
        <w:t xml:space="preserve">- To </w:t>
      </w:r>
      <w:proofErr w:type="spellStart"/>
      <w:r>
        <w:rPr>
          <w:sz w:val="22"/>
          <w:szCs w:val="22"/>
        </w:rPr>
        <w:t>organise</w:t>
      </w:r>
      <w:proofErr w:type="spellEnd"/>
      <w:r>
        <w:rPr>
          <w:sz w:val="22"/>
          <w:szCs w:val="22"/>
        </w:rPr>
        <w:t xml:space="preserve"> regular state-educated speaker events for</w:t>
      </w:r>
      <w:r>
        <w:rPr>
          <w:sz w:val="22"/>
          <w:szCs w:val="22"/>
        </w:rPr>
        <w:t xml:space="preserve"> a variety of career paths.</w:t>
      </w:r>
      <w:r>
        <w:rPr>
          <w:sz w:val="22"/>
          <w:szCs w:val="22"/>
        </w:rPr>
        <w:br/>
      </w:r>
      <w:r>
        <w:rPr>
          <w:sz w:val="22"/>
          <w:szCs w:val="22"/>
        </w:rPr>
        <w:t>- To host socials at least twice a term to help foster a supportive community of state-educated students at UCL.</w:t>
      </w:r>
      <w:r>
        <w:rPr>
          <w:sz w:val="22"/>
          <w:szCs w:val="22"/>
        </w:rPr>
        <w:br/>
      </w:r>
      <w:r>
        <w:rPr>
          <w:sz w:val="22"/>
          <w:szCs w:val="22"/>
        </w:rPr>
        <w:t xml:space="preserve">- To assist state school secondary students in progressing into higher education through online and/or in-person </w:t>
      </w:r>
      <w:r>
        <w:rPr>
          <w:sz w:val="22"/>
          <w:szCs w:val="22"/>
        </w:rPr>
        <w:t>contact.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</w:t>
      </w:r>
      <w:proofErr w:type="spellStart"/>
      <w:r>
        <w:rPr>
          <w:sz w:val="22"/>
          <w:szCs w:val="22"/>
        </w:rPr>
        <w:t>organise</w:t>
      </w:r>
      <w:proofErr w:type="spellEnd"/>
      <w:r>
        <w:rPr>
          <w:sz w:val="22"/>
          <w:szCs w:val="22"/>
        </w:rPr>
        <w:t xml:space="preserve"> other activities for its members where possible: </w:t>
      </w:r>
      <w:r>
        <w:rPr>
          <w:sz w:val="22"/>
          <w:szCs w:val="22"/>
        </w:rPr>
        <w:br/>
      </w:r>
      <w:r>
        <w:rPr>
          <w:sz w:val="22"/>
          <w:szCs w:val="22"/>
        </w:rPr>
        <w:t>- To collaborate with 93% Club societies at other universities and host joint speaker events and/or socials.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This constitution shall be b</w:t>
      </w:r>
      <w:r>
        <w:rPr>
          <w:sz w:val="22"/>
          <w:szCs w:val="22"/>
        </w:rPr>
        <w:t xml:space="preserve">inding on the club/society officers, and shall only be altered by consent of two-thirds majority of the full members present at a club/society general meeting. The Activities Zone shall approve any such alterations. </w:t>
      </w:r>
    </w:p>
    <w:p w:rsidR="00894807" w:rsidRDefault="00572FBB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This constitution has been approved and</w:t>
      </w:r>
      <w:r>
        <w:rPr>
          <w:sz w:val="22"/>
          <w:szCs w:val="22"/>
        </w:rPr>
        <w:t xml:space="preserve"> accepted as the Constitution for the Students’ Union UCL </w:t>
      </w:r>
      <w:bookmarkStart w:id="0" w:name="_GoBack"/>
      <w:bookmarkEnd w:id="0"/>
      <w:r>
        <w:rPr>
          <w:color w:val="2AAA9E"/>
          <w:sz w:val="22"/>
          <w:szCs w:val="22"/>
        </w:rPr>
        <w:t>93% Club Society</w:t>
      </w:r>
      <w:r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:rsidR="00894807" w:rsidRDefault="00894807">
      <w:pPr>
        <w:pStyle w:val="Heading4"/>
        <w:rPr>
          <w:sz w:val="22"/>
          <w:szCs w:val="22"/>
        </w:rPr>
      </w:pPr>
    </w:p>
    <w:tbl>
      <w:tblPr>
        <w:tblW w:w="96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D"/>
        <w:tblLayout w:type="fixed"/>
        <w:tblLook w:val="04A0" w:firstRow="1" w:lastRow="0" w:firstColumn="1" w:lastColumn="0" w:noHBand="0" w:noVBand="1"/>
      </w:tblPr>
      <w:tblGrid>
        <w:gridCol w:w="2972"/>
        <w:gridCol w:w="6662"/>
      </w:tblGrid>
      <w:tr w:rsidR="0089480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pPr>
              <w:pStyle w:val="Body"/>
              <w:jc w:val="right"/>
            </w:pPr>
            <w:r>
              <w:rPr>
                <w:sz w:val="22"/>
                <w:szCs w:val="22"/>
              </w:rPr>
              <w:t>Presi</w:t>
            </w:r>
            <w:r>
              <w:rPr>
                <w:sz w:val="22"/>
                <w:szCs w:val="22"/>
              </w:rPr>
              <w:t>dent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Tania Tang</w:t>
            </w:r>
          </w:p>
        </w:tc>
      </w:tr>
      <w:tr w:rsidR="0089480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pPr>
              <w:pStyle w:val="Body"/>
              <w:jc w:val="right"/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Tania Tang</w:t>
            </w:r>
          </w:p>
        </w:tc>
      </w:tr>
      <w:tr w:rsidR="0089480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pPr>
              <w:pStyle w:val="Body"/>
              <w:jc w:val="right"/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20/02/2021</w:t>
            </w:r>
          </w:p>
        </w:tc>
      </w:tr>
      <w:tr w:rsidR="0089480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pPr>
              <w:pStyle w:val="Body"/>
              <w:jc w:val="right"/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Arti Vasanthakumaran</w:t>
            </w:r>
          </w:p>
        </w:tc>
      </w:tr>
      <w:tr w:rsidR="0089480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pPr>
              <w:pStyle w:val="Body"/>
              <w:jc w:val="right"/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Arti Vasanthakumaran</w:t>
            </w:r>
          </w:p>
        </w:tc>
      </w:tr>
      <w:tr w:rsidR="0089480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pPr>
              <w:pStyle w:val="Body"/>
              <w:jc w:val="right"/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4807" w:rsidRDefault="00572FBB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20/02/2021</w:t>
            </w:r>
          </w:p>
        </w:tc>
      </w:tr>
    </w:tbl>
    <w:p w:rsidR="00894807" w:rsidRDefault="00894807">
      <w:pPr>
        <w:pStyle w:val="Heading4"/>
      </w:pPr>
    </w:p>
    <w:sectPr w:rsidR="00894807">
      <w:headerReference w:type="default" r:id="rId13"/>
      <w:footerReference w:type="default" r:id="rId14"/>
      <w:pgSz w:w="11900" w:h="16840"/>
      <w:pgMar w:top="992" w:right="1134" w:bottom="170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72FBB">
      <w:r>
        <w:separator/>
      </w:r>
    </w:p>
  </w:endnote>
  <w:endnote w:type="continuationSeparator" w:id="0">
    <w:p w:rsidR="00000000" w:rsidRDefault="00572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Helvetica Neue">
    <w:altName w:val="Times New Roman"/>
    <w:charset w:val="00"/>
    <w:family w:val="roman"/>
    <w:pitch w:val="default"/>
  </w:font>
  <w:font w:name="FreightSans Pro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807" w:rsidRDefault="00894807">
    <w:pPr>
      <w:pStyle w:val="Header"/>
    </w:pPr>
  </w:p>
  <w:p w:rsidR="00894807" w:rsidRDefault="00894807">
    <w:pPr>
      <w:pStyle w:val="Bod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72FBB">
      <w:r>
        <w:separator/>
      </w:r>
    </w:p>
  </w:footnote>
  <w:footnote w:type="continuationSeparator" w:id="0">
    <w:p w:rsidR="00000000" w:rsidRDefault="00572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807" w:rsidRDefault="00572FBB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5426890</wp:posOffset>
              </wp:positionH>
              <wp:positionV relativeFrom="page">
                <wp:posOffset>10044430</wp:posOffset>
              </wp:positionV>
              <wp:extent cx="1712595" cy="457199"/>
              <wp:effectExtent l="0" t="0" r="0" b="0"/>
              <wp:wrapNone/>
              <wp:docPr id="1073741825" name="officeArt object" descr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19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894807" w:rsidRDefault="00572FBB">
                          <w:pPr>
                            <w:pStyle w:val="Body"/>
                          </w:pPr>
                          <w:proofErr w:type="gramStart"/>
                          <w:r>
                            <w:rPr>
                              <w:color w:val="082244"/>
                              <w:u w:color="082244"/>
                            </w:rPr>
                            <w:t>where</w:t>
                          </w:r>
                          <w:proofErr w:type="gramEnd"/>
                          <w:r>
                            <w:rPr>
                              <w:color w:val="082244"/>
                              <w:u w:color="082244"/>
                            </w:rPr>
                            <w:t xml:space="preserve"> </w:t>
                          </w:r>
                          <w:r>
                            <w:rPr>
                              <w:rFonts w:ascii="FreightSans Pro" w:eastAsia="FreightSans Pro" w:hAnsi="FreightSans Pro" w:cs="FreightSans Pro"/>
                              <w:b/>
                              <w:bCs/>
                              <w:color w:val="082244"/>
                              <w:u w:color="082244"/>
                            </w:rPr>
                            <w:t>more</w:t>
                          </w:r>
                          <w:r>
                            <w:rPr>
                              <w:color w:val="082244"/>
                              <w:u w:color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427.3pt;margin-top:790.9pt;width:134.8pt;height:36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</w:pPr>
                    <w:r>
                      <w:rPr>
                        <w:outline w:val="0"/>
                        <w:color w:val="082244"/>
                        <w:u w:color="082244"/>
                        <w:rtl w:val="0"/>
                        <w:lang w:val="en-US"/>
                        <w14:textFill>
                          <w14:solidFill>
                            <w14:srgbClr w14:val="082244"/>
                          </w14:solidFill>
                        </w14:textFill>
                      </w:rPr>
                      <w:t xml:space="preserve">where </w:t>
                    </w:r>
                    <w:r>
                      <w:rPr>
                        <w:rFonts w:ascii="FreightSans Pro" w:cs="FreightSans Pro" w:hAnsi="FreightSans Pro" w:eastAsia="FreightSans Pro"/>
                        <w:b w:val="1"/>
                        <w:bCs w:val="1"/>
                        <w:outline w:val="0"/>
                        <w:color w:val="082244"/>
                        <w:u w:color="082244"/>
                        <w:rtl w:val="0"/>
                        <w:lang w:val="en-US"/>
                        <w14:textFill>
                          <w14:solidFill>
                            <w14:srgbClr w14:val="082244"/>
                          </w14:solidFill>
                        </w14:textFill>
                      </w:rPr>
                      <w:t>more</w:t>
                    </w:r>
                    <w:r>
                      <w:rPr>
                        <w:outline w:val="0"/>
                        <w:color w:val="082244"/>
                        <w:u w:color="082244"/>
                        <w:rtl w:val="0"/>
                        <w:lang w:val="en-US"/>
                        <w14:textFill>
                          <w14:solidFill>
                            <w14:srgbClr w14:val="082244"/>
                          </w14:solidFill>
                        </w14:textFill>
                      </w:rPr>
                      <w:t xml:space="preserve"> happens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622663</wp:posOffset>
              </wp:positionH>
              <wp:positionV relativeFrom="page">
                <wp:posOffset>10043159</wp:posOffset>
              </wp:positionV>
              <wp:extent cx="1712595" cy="342265"/>
              <wp:effectExtent l="0" t="0" r="0" b="0"/>
              <wp:wrapNone/>
              <wp:docPr id="1073741826" name="officeArt object" descr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894807" w:rsidRDefault="00572FBB">
                          <w:pPr>
                            <w:pStyle w:val="Body"/>
                          </w:pPr>
                          <w:r>
                            <w:rPr>
                              <w:color w:val="082244"/>
                              <w:position w:val="-32"/>
                              <w:sz w:val="21"/>
                              <w:szCs w:val="21"/>
                              <w:u w:color="082244"/>
                              <w:lang w:val="it-IT"/>
                            </w:rPr>
                            <w:t>studentsunionucl.org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49.0pt;margin-top:790.8pt;width:134.8pt;height:26.9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</w:pPr>
                    <w:r>
                      <w:rPr>
                        <w:outline w:val="0"/>
                        <w:color w:val="082244"/>
                        <w:position w:val="-32"/>
                        <w:sz w:val="21"/>
                        <w:szCs w:val="21"/>
                        <w:u w:color="082244"/>
                        <w:rtl w:val="0"/>
                        <w:lang w:val="it-IT"/>
                        <w14:textFill>
                          <w14:solidFill>
                            <w14:srgbClr w14:val="082244"/>
                          </w14:solidFill>
                        </w14:textFill>
                      </w:rPr>
                      <w:t>studentsunionucl.org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508634</wp:posOffset>
              </wp:positionH>
              <wp:positionV relativeFrom="page">
                <wp:posOffset>9928225</wp:posOffset>
              </wp:positionV>
              <wp:extent cx="6629400" cy="0"/>
              <wp:effectExtent l="0" t="0" r="0" b="0"/>
              <wp:wrapNone/>
              <wp:docPr id="1073741827" name="officeArt object" descr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chemeClr val="accent1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8" style="visibility:visible;position:absolute;margin-left:40.0pt;margin-top:781.8pt;width:522.0pt;height:0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82244" opacity="100.0%" weight="1.0pt" dashstyle="solid" endcap="round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146B7"/>
    <w:multiLevelType w:val="multilevel"/>
    <w:tmpl w:val="69AA0060"/>
    <w:styleLink w:val="ImportedStyle1"/>
    <w:lvl w:ilvl="0">
      <w:start w:val="1"/>
      <w:numFmt w:val="decimal"/>
      <w:lvlText w:val="%1."/>
      <w:lvlJc w:val="left"/>
      <w:pPr>
        <w:ind w:left="4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864" w:hanging="8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008" w:hanging="10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152" w:hanging="11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296" w:hanging="1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584" w:hanging="1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0DC36DD"/>
    <w:multiLevelType w:val="multilevel"/>
    <w:tmpl w:val="69AA0060"/>
    <w:numStyleLink w:val="ImportedStyle1"/>
  </w:abstractNum>
  <w:abstractNum w:abstractNumId="2" w15:restartNumberingAfterBreak="0">
    <w:nsid w:val="614A1CB9"/>
    <w:multiLevelType w:val="hybridMultilevel"/>
    <w:tmpl w:val="295E70AC"/>
    <w:styleLink w:val="Bullets"/>
    <w:lvl w:ilvl="0" w:tplc="EC60CBB8">
      <w:start w:val="1"/>
      <w:numFmt w:val="bullet"/>
      <w:lvlText w:val="-"/>
      <w:lvlJc w:val="left"/>
      <w:pPr>
        <w:tabs>
          <w:tab w:val="num" w:pos="205"/>
        </w:tabs>
        <w:ind w:left="781" w:hanging="7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74FD76">
      <w:start w:val="1"/>
      <w:numFmt w:val="bullet"/>
      <w:lvlText w:val="-"/>
      <w:lvlJc w:val="left"/>
      <w:pPr>
        <w:tabs>
          <w:tab w:val="num" w:pos="805"/>
        </w:tabs>
        <w:ind w:left="1381" w:hanging="7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43622">
      <w:start w:val="1"/>
      <w:numFmt w:val="bullet"/>
      <w:lvlText w:val="-"/>
      <w:lvlJc w:val="left"/>
      <w:pPr>
        <w:tabs>
          <w:tab w:val="num" w:pos="1405"/>
        </w:tabs>
        <w:ind w:left="1981" w:hanging="7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30CE5C">
      <w:start w:val="1"/>
      <w:numFmt w:val="bullet"/>
      <w:lvlText w:val="-"/>
      <w:lvlJc w:val="left"/>
      <w:pPr>
        <w:tabs>
          <w:tab w:val="num" w:pos="2005"/>
        </w:tabs>
        <w:ind w:left="2581" w:hanging="7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CE69BA">
      <w:start w:val="1"/>
      <w:numFmt w:val="bullet"/>
      <w:lvlText w:val="-"/>
      <w:lvlJc w:val="left"/>
      <w:pPr>
        <w:tabs>
          <w:tab w:val="num" w:pos="2605"/>
        </w:tabs>
        <w:ind w:left="3181" w:hanging="7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0AD21A">
      <w:start w:val="1"/>
      <w:numFmt w:val="bullet"/>
      <w:lvlText w:val="-"/>
      <w:lvlJc w:val="left"/>
      <w:pPr>
        <w:tabs>
          <w:tab w:val="num" w:pos="3205"/>
        </w:tabs>
        <w:ind w:left="3781" w:hanging="7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849DC6">
      <w:start w:val="1"/>
      <w:numFmt w:val="bullet"/>
      <w:lvlText w:val="-"/>
      <w:lvlJc w:val="left"/>
      <w:pPr>
        <w:tabs>
          <w:tab w:val="num" w:pos="3805"/>
        </w:tabs>
        <w:ind w:left="4381" w:hanging="7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667222">
      <w:start w:val="1"/>
      <w:numFmt w:val="bullet"/>
      <w:lvlText w:val="-"/>
      <w:lvlJc w:val="left"/>
      <w:pPr>
        <w:tabs>
          <w:tab w:val="num" w:pos="4405"/>
        </w:tabs>
        <w:ind w:left="4981" w:hanging="7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140B28">
      <w:start w:val="1"/>
      <w:numFmt w:val="bullet"/>
      <w:lvlText w:val="-"/>
      <w:lvlJc w:val="left"/>
      <w:pPr>
        <w:tabs>
          <w:tab w:val="num" w:pos="5005"/>
        </w:tabs>
        <w:ind w:left="5581" w:hanging="7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2517807"/>
    <w:multiLevelType w:val="hybridMultilevel"/>
    <w:tmpl w:val="295E70AC"/>
    <w:numStyleLink w:val="Bullets"/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  <w:lvlOverride w:ilvl="0">
      <w:lvl w:ilvl="0" w:tplc="6B3AE81C">
        <w:start w:val="1"/>
        <w:numFmt w:val="bullet"/>
        <w:lvlText w:val="-"/>
        <w:lvlJc w:val="left"/>
        <w:pPr>
          <w:ind w:left="2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FBAC194">
        <w:start w:val="1"/>
        <w:numFmt w:val="bullet"/>
        <w:lvlText w:val="-"/>
        <w:lvlJc w:val="left"/>
        <w:pPr>
          <w:ind w:left="8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EC0A82">
        <w:start w:val="1"/>
        <w:numFmt w:val="bullet"/>
        <w:lvlText w:val="-"/>
        <w:lvlJc w:val="left"/>
        <w:pPr>
          <w:ind w:left="14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CD0A616">
        <w:start w:val="1"/>
        <w:numFmt w:val="bullet"/>
        <w:lvlText w:val="-"/>
        <w:lvlJc w:val="left"/>
        <w:pPr>
          <w:ind w:left="20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1283D28">
        <w:start w:val="1"/>
        <w:numFmt w:val="bullet"/>
        <w:lvlText w:val="-"/>
        <w:lvlJc w:val="left"/>
        <w:pPr>
          <w:ind w:left="26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48CE574">
        <w:start w:val="1"/>
        <w:numFmt w:val="bullet"/>
        <w:lvlText w:val="-"/>
        <w:lvlJc w:val="left"/>
        <w:pPr>
          <w:ind w:left="32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B80B4E">
        <w:start w:val="1"/>
        <w:numFmt w:val="bullet"/>
        <w:lvlText w:val="-"/>
        <w:lvlJc w:val="left"/>
        <w:pPr>
          <w:ind w:left="38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10EB378">
        <w:start w:val="1"/>
        <w:numFmt w:val="bullet"/>
        <w:lvlText w:val="-"/>
        <w:lvlJc w:val="left"/>
        <w:pPr>
          <w:ind w:left="44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32E2730">
        <w:start w:val="1"/>
        <w:numFmt w:val="bullet"/>
        <w:lvlText w:val="-"/>
        <w:lvlJc w:val="left"/>
        <w:pPr>
          <w:ind w:left="50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lvl w:ilvl="0" w:tplc="6B3AE81C">
        <w:start w:val="1"/>
        <w:numFmt w:val="bullet"/>
        <w:lvlText w:val="-"/>
        <w:lvlJc w:val="left"/>
        <w:pPr>
          <w:tabs>
            <w:tab w:val="num" w:pos="174"/>
          </w:tabs>
          <w:ind w:left="750" w:hanging="7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FBAC194">
        <w:start w:val="1"/>
        <w:numFmt w:val="bullet"/>
        <w:lvlText w:val="-"/>
        <w:lvlJc w:val="left"/>
        <w:pPr>
          <w:tabs>
            <w:tab w:val="num" w:pos="774"/>
          </w:tabs>
          <w:ind w:left="1350" w:hanging="7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EC0A82">
        <w:start w:val="1"/>
        <w:numFmt w:val="bullet"/>
        <w:lvlText w:val="-"/>
        <w:lvlJc w:val="left"/>
        <w:pPr>
          <w:tabs>
            <w:tab w:val="num" w:pos="1374"/>
          </w:tabs>
          <w:ind w:left="1950" w:hanging="7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CD0A616">
        <w:start w:val="1"/>
        <w:numFmt w:val="bullet"/>
        <w:lvlText w:val="-"/>
        <w:lvlJc w:val="left"/>
        <w:pPr>
          <w:tabs>
            <w:tab w:val="num" w:pos="1974"/>
          </w:tabs>
          <w:ind w:left="2550" w:hanging="7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1283D28">
        <w:start w:val="1"/>
        <w:numFmt w:val="bullet"/>
        <w:lvlText w:val="-"/>
        <w:lvlJc w:val="left"/>
        <w:pPr>
          <w:tabs>
            <w:tab w:val="num" w:pos="2574"/>
          </w:tabs>
          <w:ind w:left="3150" w:hanging="7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48CE574">
        <w:start w:val="1"/>
        <w:numFmt w:val="bullet"/>
        <w:lvlText w:val="-"/>
        <w:lvlJc w:val="left"/>
        <w:pPr>
          <w:tabs>
            <w:tab w:val="num" w:pos="3174"/>
          </w:tabs>
          <w:ind w:left="3750" w:hanging="7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B80B4E">
        <w:start w:val="1"/>
        <w:numFmt w:val="bullet"/>
        <w:lvlText w:val="-"/>
        <w:lvlJc w:val="left"/>
        <w:pPr>
          <w:tabs>
            <w:tab w:val="num" w:pos="3774"/>
          </w:tabs>
          <w:ind w:left="4350" w:hanging="7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10EB378">
        <w:start w:val="1"/>
        <w:numFmt w:val="bullet"/>
        <w:lvlText w:val="-"/>
        <w:lvlJc w:val="left"/>
        <w:pPr>
          <w:tabs>
            <w:tab w:val="num" w:pos="4374"/>
          </w:tabs>
          <w:ind w:left="4950" w:hanging="7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32E2730">
        <w:start w:val="1"/>
        <w:numFmt w:val="bullet"/>
        <w:lvlText w:val="-"/>
        <w:lvlJc w:val="left"/>
        <w:pPr>
          <w:tabs>
            <w:tab w:val="num" w:pos="4974"/>
          </w:tabs>
          <w:ind w:left="5550" w:hanging="7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  <w:lvlOverride w:ilvl="0">
      <w:lvl w:ilvl="0" w:tplc="6B3AE81C">
        <w:start w:val="1"/>
        <w:numFmt w:val="bullet"/>
        <w:lvlText w:val="-"/>
        <w:lvlJc w:val="left"/>
        <w:pPr>
          <w:ind w:left="2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FBAC194">
        <w:start w:val="1"/>
        <w:numFmt w:val="bullet"/>
        <w:lvlText w:val="-"/>
        <w:lvlJc w:val="left"/>
        <w:pPr>
          <w:ind w:left="8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EC0A82">
        <w:start w:val="1"/>
        <w:numFmt w:val="bullet"/>
        <w:lvlText w:val="-"/>
        <w:lvlJc w:val="left"/>
        <w:pPr>
          <w:ind w:left="14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CD0A616">
        <w:start w:val="1"/>
        <w:numFmt w:val="bullet"/>
        <w:lvlText w:val="-"/>
        <w:lvlJc w:val="left"/>
        <w:pPr>
          <w:ind w:left="20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1283D28">
        <w:start w:val="1"/>
        <w:numFmt w:val="bullet"/>
        <w:lvlText w:val="-"/>
        <w:lvlJc w:val="left"/>
        <w:pPr>
          <w:ind w:left="26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48CE574">
        <w:start w:val="1"/>
        <w:numFmt w:val="bullet"/>
        <w:lvlText w:val="-"/>
        <w:lvlJc w:val="left"/>
        <w:pPr>
          <w:ind w:left="32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B80B4E">
        <w:start w:val="1"/>
        <w:numFmt w:val="bullet"/>
        <w:lvlText w:val="-"/>
        <w:lvlJc w:val="left"/>
        <w:pPr>
          <w:ind w:left="38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10EB378">
        <w:start w:val="1"/>
        <w:numFmt w:val="bullet"/>
        <w:lvlText w:val="-"/>
        <w:lvlJc w:val="left"/>
        <w:pPr>
          <w:ind w:left="44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32E2730">
        <w:start w:val="1"/>
        <w:numFmt w:val="bullet"/>
        <w:lvlText w:val="-"/>
        <w:lvlJc w:val="left"/>
        <w:pPr>
          <w:ind w:left="5005" w:hanging="2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3"/>
    <w:lvlOverride w:ilvl="0">
      <w:lvl w:ilvl="0" w:tplc="6B3AE81C">
        <w:start w:val="1"/>
        <w:numFmt w:val="bullet"/>
        <w:lvlText w:val="-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FBAC194">
        <w:start w:val="1"/>
        <w:numFmt w:val="bullet"/>
        <w:lvlText w:val="-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EC0A82">
        <w:start w:val="1"/>
        <w:numFmt w:val="bullet"/>
        <w:lvlText w:val="-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CD0A616">
        <w:start w:val="1"/>
        <w:numFmt w:val="bullet"/>
        <w:lvlText w:val="-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1283D28">
        <w:start w:val="1"/>
        <w:numFmt w:val="bullet"/>
        <w:lvlText w:val="-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48CE574">
        <w:start w:val="1"/>
        <w:numFmt w:val="bullet"/>
        <w:lvlText w:val="-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AB80B4E">
        <w:start w:val="1"/>
        <w:numFmt w:val="bullet"/>
        <w:lvlText w:val="-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10EB378">
        <w:start w:val="1"/>
        <w:numFmt w:val="bullet"/>
        <w:lvlText w:val="-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32E2730">
        <w:start w:val="1"/>
        <w:numFmt w:val="bullet"/>
        <w:lvlText w:val="-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807"/>
    <w:rsid w:val="00572FBB"/>
    <w:rsid w:val="0089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BCD95"/>
  <w15:docId w15:val="{DC244491-7138-4E62-B004-B34D0C9F9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3">
    <w:name w:val="heading 3"/>
    <w:next w:val="Body"/>
    <w:pPr>
      <w:outlineLvl w:val="2"/>
    </w:pPr>
    <w:rPr>
      <w:rFonts w:ascii="FreightSans Pro Bold" w:eastAsia="FreightSans Pro Bold" w:hAnsi="FreightSans Pro Bold" w:cs="FreightSans Pro Bold"/>
      <w:b/>
      <w:bCs/>
      <w:color w:val="000000"/>
      <w:sz w:val="26"/>
      <w:szCs w:val="26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next w:val="Body"/>
    <w:pPr>
      <w:outlineLvl w:val="3"/>
    </w:pPr>
    <w:rPr>
      <w:rFonts w:ascii="FreightSans Pro Book" w:eastAsia="FreightSans Pro Book" w:hAnsi="FreightSans Pro Book" w:cs="FreightSans Pro Book"/>
      <w:color w:val="000000"/>
      <w:sz w:val="26"/>
      <w:szCs w:val="26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FreightSans Pro Book" w:eastAsia="FreightSans Pro Book" w:hAnsi="FreightSans Pro Book" w:cs="FreightSans Pro Book"/>
      <w:color w:val="000000"/>
      <w:sz w:val="26"/>
      <w:szCs w:val="26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FreightSans Pro Book" w:eastAsia="FreightSans Pro Book" w:hAnsi="FreightSans Pro Book" w:cs="FreightSans Pro Book"/>
      <w:color w:val="000000"/>
      <w:sz w:val="26"/>
      <w:szCs w:val="26"/>
      <w:u w:color="000000"/>
      <w:lang w:val="en-US"/>
    </w:rPr>
  </w:style>
  <w:style w:type="paragraph" w:customStyle="1" w:styleId="Heading">
    <w:name w:val="Heading"/>
    <w:next w:val="Body"/>
    <w:pPr>
      <w:keepNext/>
      <w:spacing w:before="240" w:after="60"/>
      <w:outlineLvl w:val="0"/>
    </w:pPr>
    <w:rPr>
      <w:rFonts w:ascii="FreightSans Pro Bold" w:eastAsia="FreightSans Pro Bold" w:hAnsi="FreightSans Pro Bold" w:cs="FreightSans Pro Bold"/>
      <w:b/>
      <w:bCs/>
      <w:color w:val="F26641"/>
      <w:kern w:val="32"/>
      <w:sz w:val="36"/>
      <w:szCs w:val="36"/>
      <w:u w:color="F26641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0">
    <w:name w:val="Hyperlink.0"/>
    <w:basedOn w:val="Hyperlink"/>
    <w:rPr>
      <w:outline w:val="0"/>
      <w:color w:val="F26641"/>
      <w:u w:val="single" w:color="F26641"/>
    </w:rPr>
  </w:style>
  <w:style w:type="numbering" w:customStyle="1" w:styleId="Bullets">
    <w:name w:val="Bullets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ntsunionucl.org/governing-document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yperlink" Target="http://studentsunionucl.org/content/president-and-treasurer-hub/rules-and-regulation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entsunionucl.org/how-to-guide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content/president-and-treasurer-hub/rules-and-regula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793</Words>
  <Characters>4522</Characters>
  <Application>Microsoft Office Word</Application>
  <DocSecurity>0</DocSecurity>
  <Lines>37</Lines>
  <Paragraphs>10</Paragraphs>
  <ScaleCrop>false</ScaleCrop>
  <Company>University College London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Sandal, Rupinder</cp:lastModifiedBy>
  <cp:revision>2</cp:revision>
  <dcterms:created xsi:type="dcterms:W3CDTF">2021-04-13T12:32:00Z</dcterms:created>
  <dcterms:modified xsi:type="dcterms:W3CDTF">2021-04-13T12:34:00Z</dcterms:modified>
</cp:coreProperties>
</file>