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5812B" w14:textId="1D33ADCE" w:rsidR="007B6758" w:rsidRDefault="00535A0B" w:rsidP="00DC42BF">
      <w:pPr>
        <w:spacing w:line="360" w:lineRule="auto"/>
        <w:jc w:val="center"/>
      </w:pPr>
      <w:r>
        <w:rPr>
          <w:noProof/>
        </w:rPr>
        <w:drawing>
          <wp:inline distT="0" distB="0" distL="0" distR="0" wp14:anchorId="6205587C" wp14:editId="0BBE4397">
            <wp:extent cx="1743710" cy="707390"/>
            <wp:effectExtent l="0" t="0" r="0" b="0"/>
            <wp:docPr id="159200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07390"/>
                    </a:xfrm>
                    <a:prstGeom prst="rect">
                      <a:avLst/>
                    </a:prstGeom>
                    <a:noFill/>
                  </pic:spPr>
                </pic:pic>
              </a:graphicData>
            </a:graphic>
          </wp:inline>
        </w:drawing>
      </w:r>
    </w:p>
    <w:p w14:paraId="65EF52F3" w14:textId="718DAEF7" w:rsidR="00535A0B" w:rsidRDefault="00B8394E" w:rsidP="00486AF9">
      <w:pPr>
        <w:spacing w:line="276" w:lineRule="auto"/>
        <w:jc w:val="center"/>
        <w:rPr>
          <w:rFonts w:ascii="FreightSans Pro Bold" w:hAnsi="FreightSans Pro Bold"/>
          <w:color w:val="F26641"/>
          <w:sz w:val="36"/>
          <w:szCs w:val="36"/>
        </w:rPr>
      </w:pPr>
      <w:r>
        <w:rPr>
          <w:rFonts w:ascii="FreightSans Pro Bold" w:hAnsi="FreightSans Pro Bold"/>
          <w:color w:val="F26641"/>
          <w:sz w:val="36"/>
          <w:szCs w:val="36"/>
        </w:rPr>
        <w:t>2024-25</w:t>
      </w:r>
      <w:r w:rsidR="00271940" w:rsidRPr="00B4793D">
        <w:rPr>
          <w:rFonts w:ascii="FreightSans Pro Bold" w:hAnsi="FreightSans Pro Bold"/>
          <w:color w:val="F26641"/>
          <w:sz w:val="36"/>
          <w:szCs w:val="36"/>
        </w:rPr>
        <w:t xml:space="preserve"> </w:t>
      </w:r>
      <w:r>
        <w:rPr>
          <w:rFonts w:ascii="FreightSans Pro Bold" w:hAnsi="FreightSans Pro Bold"/>
          <w:color w:val="F26641"/>
          <w:sz w:val="36"/>
          <w:szCs w:val="36"/>
        </w:rPr>
        <w:br/>
      </w:r>
      <w:r w:rsidR="00271940" w:rsidRPr="00B4793D">
        <w:rPr>
          <w:rFonts w:ascii="FreightSans Pro Bold" w:hAnsi="FreightSans Pro Bold"/>
          <w:color w:val="F26641"/>
          <w:sz w:val="36"/>
          <w:szCs w:val="36"/>
        </w:rPr>
        <w:t>Constitution of Students’ Union UCL</w:t>
      </w:r>
    </w:p>
    <w:tbl>
      <w:tblPr>
        <w:tblStyle w:val="TableGrid"/>
        <w:tblW w:w="0" w:type="auto"/>
        <w:tblLook w:val="04A0" w:firstRow="1" w:lastRow="0" w:firstColumn="1" w:lastColumn="0" w:noHBand="0" w:noVBand="1"/>
      </w:tblPr>
      <w:tblGrid>
        <w:gridCol w:w="10456"/>
      </w:tblGrid>
      <w:tr w:rsidR="00250DA1" w14:paraId="02754813" w14:textId="77777777" w:rsidTr="009F1D8D">
        <w:trPr>
          <w:trHeight w:val="730"/>
        </w:trPr>
        <w:tc>
          <w:tcPr>
            <w:tcW w:w="10456" w:type="dxa"/>
            <w:tcBorders>
              <w:top w:val="nil"/>
              <w:left w:val="nil"/>
              <w:bottom w:val="nil"/>
              <w:right w:val="nil"/>
            </w:tcBorders>
            <w:shd w:val="clear" w:color="auto" w:fill="8DE3DB"/>
            <w:vAlign w:val="center"/>
          </w:tcPr>
          <w:p w14:paraId="73F11310" w14:textId="32FEA662" w:rsidR="00250DA1" w:rsidRPr="00250DA1" w:rsidRDefault="00F707E4" w:rsidP="00FC0A0F">
            <w:pPr>
              <w:jc w:val="center"/>
              <w:rPr>
                <w:rFonts w:ascii="FreightSans Pro Bold" w:hAnsi="FreightSans Pro Bold"/>
                <w:sz w:val="36"/>
                <w:szCs w:val="36"/>
              </w:rPr>
            </w:pPr>
            <w:r>
              <w:rPr>
                <w:rFonts w:ascii="FreightSans Pro Bold" w:hAnsi="FreightSans Pro Bold"/>
                <w:sz w:val="36"/>
                <w:szCs w:val="36"/>
              </w:rPr>
              <w:t>UCL FOLKLORE SOCIETY</w:t>
            </w:r>
          </w:p>
        </w:tc>
      </w:tr>
    </w:tbl>
    <w:p w14:paraId="1CEA70F5" w14:textId="77777777" w:rsidR="0047099E" w:rsidRPr="00486AF9" w:rsidRDefault="0047099E" w:rsidP="00DC42BF">
      <w:pPr>
        <w:spacing w:line="360" w:lineRule="auto"/>
        <w:rPr>
          <w:rFonts w:ascii="FreightSans Pro Book" w:hAnsi="FreightSans Pro Book"/>
          <w:color w:val="F26641"/>
          <w:sz w:val="12"/>
          <w:szCs w:val="12"/>
        </w:rPr>
      </w:pPr>
    </w:p>
    <w:tbl>
      <w:tblPr>
        <w:tblStyle w:val="TableGrid"/>
        <w:tblW w:w="105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556"/>
      </w:tblGrid>
      <w:tr w:rsidR="00930941" w14:paraId="0AA02F5D" w14:textId="77777777" w:rsidTr="00B33648">
        <w:trPr>
          <w:trHeight w:val="3008"/>
        </w:trPr>
        <w:tc>
          <w:tcPr>
            <w:tcW w:w="10556" w:type="dxa"/>
          </w:tcPr>
          <w:p w14:paraId="273B31DC" w14:textId="77777777" w:rsidR="00B33648" w:rsidRDefault="00B33648" w:rsidP="003A6E47">
            <w:pPr>
              <w:spacing w:line="360" w:lineRule="auto"/>
              <w:jc w:val="center"/>
              <w:rPr>
                <w:rFonts w:ascii="FreightSans Pro Book" w:hAnsi="FreightSans Pro Book"/>
                <w:b/>
                <w:bCs/>
                <w:color w:val="F26641"/>
                <w:sz w:val="24"/>
                <w:szCs w:val="24"/>
                <w:u w:val="single"/>
              </w:rPr>
            </w:pPr>
          </w:p>
          <w:p w14:paraId="3D468EE8" w14:textId="5460F8F2" w:rsidR="00930941" w:rsidRPr="00486AF9" w:rsidRDefault="00930941" w:rsidP="003A6E47">
            <w:pPr>
              <w:spacing w:line="360" w:lineRule="auto"/>
              <w:jc w:val="center"/>
              <w:rPr>
                <w:rFonts w:ascii="FreightSans Pro Book" w:hAnsi="FreightSans Pro Book"/>
                <w:b/>
                <w:bCs/>
                <w:color w:val="F26641"/>
                <w:sz w:val="24"/>
                <w:szCs w:val="24"/>
                <w:u w:val="single"/>
              </w:rPr>
            </w:pPr>
            <w:r w:rsidRPr="00486AF9">
              <w:rPr>
                <w:rFonts w:ascii="FreightSans Pro Book" w:hAnsi="FreightSans Pro Book"/>
                <w:b/>
                <w:bCs/>
                <w:color w:val="F26641"/>
                <w:sz w:val="24"/>
                <w:szCs w:val="24"/>
                <w:u w:val="single"/>
              </w:rPr>
              <w:t>Guidance for Presidents/Treasurers: Completing this Constitution</w:t>
            </w:r>
          </w:p>
          <w:p w14:paraId="56E54055" w14:textId="4169363F"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 xml:space="preserve">Download your current constitution from </w:t>
            </w:r>
            <w:hyperlink r:id="rId9" w:history="1">
              <w:r w:rsidRPr="00486AF9">
                <w:rPr>
                  <w:rStyle w:val="Hyperlink"/>
                  <w:rFonts w:ascii="FreightSans Pro Book" w:hAnsi="FreightSans Pro Book"/>
                </w:rPr>
                <w:t>your page on the Students’ Union website</w:t>
              </w:r>
            </w:hyperlink>
            <w:r w:rsidRPr="00486AF9">
              <w:rPr>
                <w:rFonts w:ascii="FreightSans Pro Book" w:hAnsi="FreightSans Pro Book"/>
                <w:color w:val="F26641"/>
              </w:rPr>
              <w:t>.</w:t>
            </w:r>
          </w:p>
          <w:p w14:paraId="33E1E5DB" w14:textId="3B29D3D2"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 xml:space="preserve">Move content over to this new template, without making any </w:t>
            </w:r>
            <w:hyperlink r:id="rId10" w:history="1">
              <w:r w:rsidRPr="00486AF9">
                <w:rPr>
                  <w:rStyle w:val="Hyperlink"/>
                  <w:rFonts w:ascii="FreightSans Pro Book" w:hAnsi="FreightSans Pro Book"/>
                </w:rPr>
                <w:t>unratified changes</w:t>
              </w:r>
            </w:hyperlink>
            <w:r w:rsidRPr="00486AF9">
              <w:rPr>
                <w:rFonts w:ascii="FreightSans Pro Book" w:hAnsi="FreightSans Pro Book"/>
                <w:color w:val="F26641"/>
              </w:rPr>
              <w:t xml:space="preserve"> to the text.</w:t>
            </w:r>
          </w:p>
          <w:p w14:paraId="7C3BC863" w14:textId="77777777"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Ensure all green text and text boxes have been edited or deleted as applicable.</w:t>
            </w:r>
          </w:p>
          <w:p w14:paraId="1C838942" w14:textId="499520EB" w:rsidR="00930941" w:rsidRPr="00486AF9" w:rsidRDefault="00930941" w:rsidP="003A6E47">
            <w:pPr>
              <w:pStyle w:val="ListParagraph"/>
              <w:numPr>
                <w:ilvl w:val="0"/>
                <w:numId w:val="2"/>
              </w:numPr>
              <w:spacing w:line="360" w:lineRule="auto"/>
              <w:rPr>
                <w:rFonts w:ascii="FreightSans Pro Book" w:hAnsi="FreightSans Pro Book"/>
                <w:color w:val="F26641"/>
                <w:u w:val="single"/>
              </w:rPr>
            </w:pPr>
            <w:r w:rsidRPr="00486AF9">
              <w:rPr>
                <w:rFonts w:ascii="FreightSans Pro Book" w:hAnsi="FreightSans Pro Book"/>
                <w:color w:val="F26641"/>
              </w:rPr>
              <w:t>Make sure the formatting remains correct</w:t>
            </w:r>
            <w:r w:rsidR="00486AF9">
              <w:rPr>
                <w:rFonts w:ascii="FreightSans Pro Book" w:hAnsi="FreightSans Pro Book"/>
                <w:color w:val="F26641"/>
              </w:rPr>
              <w:t xml:space="preserve"> and everything is readable</w:t>
            </w:r>
            <w:r w:rsidRPr="00486AF9">
              <w:rPr>
                <w:rFonts w:ascii="FreightSans Pro Book" w:hAnsi="FreightSans Pro Book"/>
                <w:color w:val="F26641"/>
              </w:rPr>
              <w:t>. This Constitution will be published on your webpage, so it is important that it looks great!</w:t>
            </w:r>
          </w:p>
          <w:p w14:paraId="53B2BC18" w14:textId="77777777" w:rsidR="00930941" w:rsidRDefault="00930941" w:rsidP="00B33648">
            <w:pPr>
              <w:pStyle w:val="ListParagraph"/>
              <w:numPr>
                <w:ilvl w:val="0"/>
                <w:numId w:val="2"/>
              </w:numPr>
              <w:spacing w:line="360" w:lineRule="auto"/>
              <w:rPr>
                <w:rFonts w:ascii="FreightSans Pro Book" w:hAnsi="FreightSans Pro Book"/>
                <w:color w:val="F26641"/>
              </w:rPr>
            </w:pPr>
            <w:r w:rsidRPr="00486AF9">
              <w:rPr>
                <w:rFonts w:ascii="FreightSans Pro Book" w:hAnsi="FreightSans Pro Book"/>
                <w:color w:val="F26641"/>
              </w:rPr>
              <w:t>Sign and date your Constitution</w:t>
            </w:r>
            <w:r w:rsidR="00CF608C">
              <w:rPr>
                <w:rFonts w:ascii="FreightSans Pro Book" w:hAnsi="FreightSans Pro Book"/>
                <w:color w:val="F26641"/>
              </w:rPr>
              <w:t xml:space="preserve"> </w:t>
            </w:r>
            <w:r w:rsidRPr="00486AF9">
              <w:rPr>
                <w:rFonts w:ascii="FreightSans Pro Book" w:hAnsi="FreightSans Pro Book"/>
                <w:color w:val="F26641"/>
              </w:rPr>
              <w:t>and</w:t>
            </w:r>
            <w:r w:rsidR="00486AF9">
              <w:rPr>
                <w:rFonts w:ascii="FreightSans Pro Book" w:hAnsi="FreightSans Pro Book"/>
                <w:color w:val="F26641"/>
              </w:rPr>
              <w:t xml:space="preserve"> u</w:t>
            </w:r>
            <w:r w:rsidRPr="00486AF9">
              <w:rPr>
                <w:rFonts w:ascii="FreightSans Pro Book" w:hAnsi="FreightSans Pro Book"/>
                <w:color w:val="F26641"/>
              </w:rPr>
              <w:t xml:space="preserve">pload it through our </w:t>
            </w:r>
            <w:hyperlink r:id="rId11" w:history="1">
              <w:r w:rsidRPr="00486AF9">
                <w:rPr>
                  <w:rStyle w:val="Hyperlink"/>
                  <w:rFonts w:ascii="FreightSans Pro Book" w:hAnsi="FreightSans Pro Book"/>
                </w:rPr>
                <w:t>Club/Society Registration Forms webform</w:t>
              </w:r>
            </w:hyperlink>
            <w:r w:rsidRPr="00486AF9">
              <w:rPr>
                <w:rFonts w:ascii="FreightSans Pro Book" w:hAnsi="FreightSans Pro Book"/>
                <w:color w:val="F26641"/>
              </w:rPr>
              <w:t>.</w:t>
            </w:r>
          </w:p>
          <w:p w14:paraId="7726127D" w14:textId="68A2809E" w:rsidR="00B33648" w:rsidRPr="00B33648" w:rsidRDefault="00B33648" w:rsidP="00B33648">
            <w:pPr>
              <w:spacing w:line="360" w:lineRule="auto"/>
              <w:ind w:left="360"/>
              <w:rPr>
                <w:rFonts w:ascii="FreightSans Pro Book" w:hAnsi="FreightSans Pro Book"/>
                <w:color w:val="F26641"/>
              </w:rPr>
            </w:pPr>
          </w:p>
        </w:tc>
      </w:tr>
    </w:tbl>
    <w:p w14:paraId="2F41F120" w14:textId="77777777" w:rsidR="00930941" w:rsidRPr="00486AF9" w:rsidRDefault="00930941" w:rsidP="00DC42BF">
      <w:pPr>
        <w:spacing w:line="360" w:lineRule="auto"/>
        <w:rPr>
          <w:rFonts w:ascii="FreightSans Pro Book" w:hAnsi="FreightSans Pro Book"/>
          <w:color w:val="F26641"/>
          <w:sz w:val="12"/>
          <w:szCs w:val="12"/>
        </w:rPr>
      </w:pPr>
    </w:p>
    <w:p w14:paraId="784088AE" w14:textId="2326A73C" w:rsidR="007D63AC" w:rsidRPr="000C0660" w:rsidRDefault="007D63AC"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Name</w:t>
      </w:r>
    </w:p>
    <w:p w14:paraId="0F53A3C1" w14:textId="2D8E410A" w:rsidR="00545C89" w:rsidRPr="007A3641" w:rsidRDefault="00545C89"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The name of the club/society shall be Students’ Union UCL</w:t>
      </w:r>
      <w:r w:rsidR="007A3641">
        <w:rPr>
          <w:rFonts w:ascii="FreightSans Pro Book" w:hAnsi="FreightSans Pro Book"/>
          <w:sz w:val="24"/>
          <w:szCs w:val="24"/>
        </w:rPr>
        <w:t xml:space="preserve"> </w:t>
      </w:r>
      <w:r w:rsidR="007A3641" w:rsidRPr="007A3641">
        <w:rPr>
          <w:rFonts w:ascii="FreightSans Pro Book" w:hAnsi="FreightSans Pro Book"/>
          <w:b/>
          <w:bCs/>
          <w:color w:val="2AAA9E"/>
          <w:sz w:val="24"/>
          <w:szCs w:val="24"/>
        </w:rPr>
        <w:t>Club/Society Name</w:t>
      </w:r>
      <w:r w:rsidR="007A3641">
        <w:rPr>
          <w:rFonts w:ascii="FreightSans Pro Book" w:hAnsi="FreightSans Pro Book"/>
          <w:color w:val="2AAA9E"/>
          <w:sz w:val="24"/>
          <w:szCs w:val="24"/>
        </w:rPr>
        <w:t>.</w:t>
      </w:r>
    </w:p>
    <w:p w14:paraId="6A671EDB" w14:textId="4AA1E0C8" w:rsidR="007A3641" w:rsidRPr="007A3641" w:rsidRDefault="007A3641"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The Club/Society shall be affiliated to Students’ Union UCL.</w:t>
      </w:r>
    </w:p>
    <w:p w14:paraId="51197D9A" w14:textId="23FEAB11" w:rsidR="007A3641" w:rsidRPr="000C0660" w:rsidRDefault="007A3641"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Statement of Intent</w:t>
      </w:r>
    </w:p>
    <w:p w14:paraId="298FB707"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constitution, regulations, management and conduct of the club/society shall abide by all Students’ Union UCL policy, and shall be bound by the </w:t>
      </w:r>
      <w:hyperlink r:id="rId12" w:history="1">
        <w:r w:rsidRPr="000C0660">
          <w:rPr>
            <w:rStyle w:val="Hyperlink"/>
            <w:rFonts w:ascii="FreightSans Pro Book" w:hAnsi="FreightSans Pro Book"/>
            <w:sz w:val="24"/>
            <w:szCs w:val="24"/>
          </w:rPr>
          <w:t>Students’ Union UCL Memorandum &amp; Articles of Association</w:t>
        </w:r>
      </w:hyperlink>
      <w:r w:rsidRPr="000C0660">
        <w:rPr>
          <w:rFonts w:ascii="FreightSans Pro Book" w:hAnsi="FreightSans Pro Book"/>
          <w:sz w:val="24"/>
          <w:szCs w:val="24"/>
        </w:rPr>
        <w:t xml:space="preserve">, </w:t>
      </w:r>
      <w:hyperlink r:id="rId13" w:history="1">
        <w:r w:rsidRPr="000C0660">
          <w:rPr>
            <w:rStyle w:val="Hyperlink"/>
            <w:rFonts w:ascii="FreightSans Pro Book" w:hAnsi="FreightSans Pro Book"/>
            <w:sz w:val="24"/>
            <w:szCs w:val="24"/>
          </w:rPr>
          <w:t>Byelaws</w:t>
        </w:r>
      </w:hyperlink>
      <w:r w:rsidRPr="000C0660">
        <w:rPr>
          <w:rFonts w:ascii="FreightSans Pro Book" w:hAnsi="FreightSans Pro Book"/>
          <w:sz w:val="24"/>
          <w:szCs w:val="24"/>
        </w:rPr>
        <w:t xml:space="preserve">, </w:t>
      </w:r>
      <w:hyperlink r:id="rId14" w:history="1">
        <w:r w:rsidRPr="000C0660">
          <w:rPr>
            <w:rStyle w:val="Hyperlink"/>
            <w:rFonts w:ascii="FreightSans Pro Book" w:hAnsi="FreightSans Pro Book"/>
            <w:sz w:val="24"/>
            <w:szCs w:val="24"/>
          </w:rPr>
          <w:t>Club and Society Regulations</w:t>
        </w:r>
      </w:hyperlink>
      <w:r w:rsidRPr="000C0660">
        <w:rPr>
          <w:rFonts w:ascii="FreightSans Pro Book" w:hAnsi="FreightSans Pro Book"/>
          <w:sz w:val="24"/>
          <w:szCs w:val="24"/>
        </w:rPr>
        <w:t xml:space="preserve"> and the club and society procedures and guidance – laid out in the ‘</w:t>
      </w:r>
      <w:hyperlink r:id="rId15" w:history="1">
        <w:r w:rsidRPr="000C0660">
          <w:rPr>
            <w:rStyle w:val="Hyperlink"/>
            <w:rFonts w:ascii="FreightSans Pro Book" w:hAnsi="FreightSans Pro Book"/>
            <w:sz w:val="24"/>
            <w:szCs w:val="24"/>
          </w:rPr>
          <w:t>how to guides</w:t>
        </w:r>
      </w:hyperlink>
      <w:r w:rsidRPr="000C0660">
        <w:rPr>
          <w:rFonts w:ascii="FreightSans Pro Book" w:hAnsi="FreightSans Pro Book"/>
          <w:sz w:val="24"/>
          <w:szCs w:val="24"/>
        </w:rPr>
        <w:t>’.</w:t>
      </w:r>
    </w:p>
    <w:p w14:paraId="220CCA69"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0E89EB88" w14:textId="04E74497" w:rsidR="00F40996" w:rsidRPr="003C1098"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Club and Society Regulations can be found on the following webpage: </w:t>
      </w:r>
      <w:hyperlink r:id="rId16" w:history="1">
        <w:r w:rsidRPr="000C0660">
          <w:rPr>
            <w:rStyle w:val="Hyperlink"/>
            <w:rFonts w:ascii="FreightSans Pro Book" w:hAnsi="FreightSans Pro Book"/>
            <w:sz w:val="24"/>
            <w:szCs w:val="24"/>
          </w:rPr>
          <w:t>http://studentsunionucl.org/content/president-and-treasurer-hub/rules-and-regulations</w:t>
        </w:r>
      </w:hyperlink>
      <w:r w:rsidRPr="000C0660">
        <w:rPr>
          <w:rFonts w:ascii="FreightSans Pro Book" w:hAnsi="FreightSans Pro Book"/>
          <w:sz w:val="24"/>
          <w:szCs w:val="24"/>
        </w:rPr>
        <w:t>.</w:t>
      </w:r>
    </w:p>
    <w:p w14:paraId="3C9A9AA6" w14:textId="4C439EA2" w:rsidR="00F40996" w:rsidRPr="000C0660" w:rsidRDefault="00805728"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Committee</w:t>
      </w:r>
    </w:p>
    <w:p w14:paraId="70A42A58" w14:textId="4A85DC21" w:rsidR="00F40996" w:rsidRPr="003C1098" w:rsidRDefault="00F40996" w:rsidP="00DC42BF">
      <w:pPr>
        <w:pStyle w:val="ListParagraph"/>
        <w:numPr>
          <w:ilvl w:val="1"/>
          <w:numId w:val="1"/>
        </w:numPr>
        <w:spacing w:line="360" w:lineRule="auto"/>
        <w:rPr>
          <w:rFonts w:ascii="FreightSans Pro Book" w:hAnsi="FreightSans Pro Book"/>
          <w:b/>
          <w:bCs/>
          <w:sz w:val="24"/>
          <w:szCs w:val="24"/>
        </w:rPr>
      </w:pPr>
      <w:r w:rsidRPr="003C1098">
        <w:rPr>
          <w:rFonts w:ascii="FreightSans Pro Book" w:hAnsi="FreightSans Pro Book"/>
          <w:b/>
          <w:bCs/>
          <w:sz w:val="24"/>
          <w:szCs w:val="24"/>
        </w:rPr>
        <w:t>President</w:t>
      </w:r>
    </w:p>
    <w:p w14:paraId="3FFCC670" w14:textId="7B1729E7" w:rsidR="000C0660" w:rsidRDefault="00F40996"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lastRenderedPageBreak/>
        <w:t>The Presidents’ primary role is laid out in section 5.7 of the Club and Society Regulations.</w:t>
      </w:r>
    </w:p>
    <w:p w14:paraId="3E0ABE5B" w14:textId="0C5ABC54" w:rsidR="00F40996" w:rsidRPr="003C1098" w:rsidRDefault="003C1098"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b/>
          <w:bCs/>
          <w:sz w:val="24"/>
          <w:szCs w:val="24"/>
        </w:rPr>
        <w:t>Treasurer</w:t>
      </w:r>
    </w:p>
    <w:p w14:paraId="78C6795C" w14:textId="79924CEC" w:rsidR="003C1098" w:rsidRDefault="00266820" w:rsidP="00DC42BF">
      <w:pPr>
        <w:pStyle w:val="ListParagraph"/>
        <w:numPr>
          <w:ilvl w:val="2"/>
          <w:numId w:val="1"/>
        </w:numPr>
        <w:spacing w:line="360" w:lineRule="auto"/>
        <w:rPr>
          <w:rFonts w:ascii="FreightSans Pro Book" w:hAnsi="FreightSans Pro Book"/>
          <w:sz w:val="24"/>
          <w:szCs w:val="24"/>
        </w:rPr>
      </w:pPr>
      <w:r w:rsidRPr="00266820">
        <w:rPr>
          <w:rFonts w:ascii="FreightSans Pro Book" w:hAnsi="FreightSans Pro Book"/>
          <w:sz w:val="24"/>
          <w:szCs w:val="24"/>
        </w:rPr>
        <w:t>The treasurer’s primary role is laid out in section 5.8 of the Club and Society Regulations.</w:t>
      </w:r>
    </w:p>
    <w:p w14:paraId="1D832096" w14:textId="1C2CE4B6" w:rsidR="006A600F" w:rsidRPr="006A600F" w:rsidRDefault="006A600F" w:rsidP="00DC42BF">
      <w:pPr>
        <w:pStyle w:val="ListParagraph"/>
        <w:numPr>
          <w:ilvl w:val="1"/>
          <w:numId w:val="1"/>
        </w:numPr>
        <w:spacing w:line="360" w:lineRule="auto"/>
        <w:rPr>
          <w:rFonts w:ascii="FreightSans Pro Book" w:hAnsi="FreightSans Pro Book"/>
          <w:sz w:val="24"/>
          <w:szCs w:val="24"/>
        </w:rPr>
      </w:pPr>
      <w:r w:rsidRPr="006A600F">
        <w:rPr>
          <w:rFonts w:ascii="FreightSans Pro Book" w:hAnsi="FreightSans Pro Book"/>
          <w:b/>
          <w:bCs/>
          <w:sz w:val="24"/>
          <w:szCs w:val="24"/>
        </w:rPr>
        <w:t>Welfare Officer</w:t>
      </w:r>
    </w:p>
    <w:p w14:paraId="48C14704" w14:textId="4BF6F793" w:rsidR="006A600F" w:rsidRDefault="006A600F"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t>The Welfare Officers’ primary role is laid out in section 5.9 of the Club and Society Regulations.</w:t>
      </w:r>
    </w:p>
    <w:p w14:paraId="36653494" w14:textId="77777777" w:rsidR="00013218" w:rsidRDefault="00013218" w:rsidP="00DC42BF">
      <w:pPr>
        <w:pStyle w:val="ListParagraph"/>
        <w:numPr>
          <w:ilvl w:val="1"/>
          <w:numId w:val="1"/>
        </w:numPr>
        <w:spacing w:line="360" w:lineRule="auto"/>
        <w:rPr>
          <w:rFonts w:ascii="FreightSans Pro Book" w:hAnsi="FreightSans Pro Book"/>
          <w:color w:val="2AAA9E"/>
          <w:sz w:val="24"/>
          <w:szCs w:val="24"/>
        </w:rPr>
      </w:pPr>
      <w:r w:rsidRPr="00013218">
        <w:rPr>
          <w:rFonts w:ascii="FreightSans Pro Book" w:hAnsi="FreightSans Pro Book"/>
          <w:color w:val="2AAA9E"/>
          <w:sz w:val="24"/>
          <w:szCs w:val="24"/>
        </w:rPr>
        <w:t>Responsibilities specific to the UCL Folklore Society: • Provide content warnings in advance of an event that features potentially sensitive topics or films. • Will be expected to research the accessibility of off-campus venues in advance.</w:t>
      </w:r>
    </w:p>
    <w:p w14:paraId="47A3F71A" w14:textId="639ED74C" w:rsidR="006A600F" w:rsidRPr="00013218" w:rsidRDefault="006A600F" w:rsidP="00013218">
      <w:pPr>
        <w:pStyle w:val="ListParagraph"/>
        <w:numPr>
          <w:ilvl w:val="1"/>
          <w:numId w:val="1"/>
        </w:numPr>
        <w:spacing w:line="360" w:lineRule="auto"/>
        <w:rPr>
          <w:rFonts w:ascii="FreightSans Pro Book" w:hAnsi="FreightSans Pro Book"/>
          <w:color w:val="2AAA9E"/>
          <w:sz w:val="24"/>
          <w:szCs w:val="24"/>
        </w:rPr>
      </w:pPr>
      <w:r w:rsidRPr="00013218">
        <w:rPr>
          <w:rFonts w:ascii="FreightSans Pro Book" w:hAnsi="FreightSans Pro Book"/>
          <w:b/>
          <w:bCs/>
          <w:sz w:val="24"/>
          <w:szCs w:val="24"/>
        </w:rPr>
        <w:t>Additional Committee Members</w:t>
      </w:r>
    </w:p>
    <w:p w14:paraId="4A361096" w14:textId="77777777" w:rsidR="00013218" w:rsidRDefault="00013218" w:rsidP="00013218">
      <w:pPr>
        <w:pStyle w:val="ListParagraph"/>
        <w:numPr>
          <w:ilvl w:val="2"/>
          <w:numId w:val="1"/>
        </w:numPr>
        <w:spacing w:line="360" w:lineRule="auto"/>
        <w:rPr>
          <w:rFonts w:ascii="FreightSans Pro Book" w:hAnsi="FreightSans Pro Book"/>
          <w:color w:val="2AAA9E"/>
          <w:sz w:val="24"/>
          <w:szCs w:val="24"/>
        </w:rPr>
      </w:pPr>
      <w:r w:rsidRPr="00013218">
        <w:rPr>
          <w:rFonts w:ascii="FreightSans Pro Book" w:hAnsi="FreightSans Pro Book"/>
          <w:color w:val="2AAA9E"/>
          <w:sz w:val="24"/>
          <w:szCs w:val="24"/>
        </w:rPr>
        <w:t xml:space="preserve">Social Secretary – two positions available • Event planning and coordination: responsible for planning social events such as outings, movie nights, game nights, or any other activities that promote social interaction among members. Committee members will also be responsible for helping to coordinate events in addition to where more happens studentsunionucl.org ensuring the efficient planning and execution of events. On the day of an event, the Social Secretary oversees will the setup, coordination, and smooth running of the event, with the support of other committee members. This might involve delegating tasks to other committee members or volunteers. After an event, the Social Secretary may wish to gather feedback from attendees to evaluate the success of the event and identify areas for improvement in future events. • Venues: when planning an off-campus event, Social Secretaries will be expected to help research appropriate venues for events, taking into consideration factors such as budget, capacity, accessibility, and suitability for the type of event being organised. This information will be communicated to the President and Treasurer to finalise details. </w:t>
      </w:r>
    </w:p>
    <w:p w14:paraId="4BA558FD" w14:textId="3BF89342" w:rsidR="00013218" w:rsidRPr="00013218" w:rsidRDefault="00013218" w:rsidP="00013218">
      <w:pPr>
        <w:pStyle w:val="ListParagraph"/>
        <w:numPr>
          <w:ilvl w:val="2"/>
          <w:numId w:val="1"/>
        </w:numPr>
        <w:spacing w:line="360" w:lineRule="auto"/>
        <w:rPr>
          <w:rFonts w:ascii="FreightSans Pro Book" w:hAnsi="FreightSans Pro Book"/>
          <w:color w:val="2AAA9E"/>
          <w:sz w:val="24"/>
          <w:szCs w:val="24"/>
        </w:rPr>
      </w:pPr>
      <w:r w:rsidRPr="00013218">
        <w:rPr>
          <w:rFonts w:ascii="FreightSans Pro Book" w:hAnsi="FreightSans Pro Book"/>
          <w:color w:val="2AAA9E"/>
          <w:sz w:val="24"/>
          <w:szCs w:val="24"/>
        </w:rPr>
        <w:t xml:space="preserve">3.5 Outreach Officer A description of specific tasks carried out by the additional committee role should be briefly outlined. • Community Engagement: the primary focus of the Outreach Officer is encouraging external engagement. The Outreach Officer is responsible for reaching out to various communities, both within and outside UCL, to promote the society's events, initiatives, and opportunities for involvement. This may include engaging with other UCL societies, learned societies, community organisations, businesses, and other student groups. The Outreach Officer will work in conjunction with the Social Secretaries and the rest of the committee to help the Society deliver academic events. • Networking: the Outreach Officer actively networks with individuals and </w:t>
      </w:r>
      <w:r w:rsidRPr="00013218">
        <w:rPr>
          <w:rFonts w:ascii="FreightSans Pro Book" w:hAnsi="FreightSans Pro Book"/>
          <w:color w:val="2AAA9E"/>
          <w:sz w:val="24"/>
          <w:szCs w:val="24"/>
        </w:rPr>
        <w:lastRenderedPageBreak/>
        <w:t>organisations (such as academics from both within UCL and outside of UCL) within relevant fields or industries to build connections, foster relationships, and expand the society's network of contacts. The Outreach Officer will take the lead in establishing connections with academics and guest speakers on behalf of the society.</w:t>
      </w:r>
    </w:p>
    <w:p w14:paraId="3B067B67" w14:textId="66D9C69D" w:rsidR="00FE1F38" w:rsidRPr="008603AF" w:rsidRDefault="00FE1F38" w:rsidP="00DC42BF">
      <w:pPr>
        <w:pStyle w:val="ListParagraph"/>
        <w:numPr>
          <w:ilvl w:val="1"/>
          <w:numId w:val="1"/>
        </w:numPr>
        <w:spacing w:line="360" w:lineRule="auto"/>
        <w:rPr>
          <w:rFonts w:ascii="FreightSans Pro Book" w:hAnsi="FreightSans Pro Book"/>
          <w:color w:val="2AAA9E"/>
          <w:sz w:val="24"/>
          <w:szCs w:val="24"/>
        </w:rPr>
      </w:pPr>
      <w:r>
        <w:rPr>
          <w:rFonts w:ascii="FreightSans Pro Book" w:hAnsi="FreightSans Pro Book"/>
          <w:sz w:val="24"/>
          <w:szCs w:val="24"/>
        </w:rPr>
        <w:t xml:space="preserve">Management of the club/society shall be </w:t>
      </w:r>
      <w:r w:rsidR="001110C9" w:rsidRPr="001110C9">
        <w:rPr>
          <w:rFonts w:ascii="FreightSans Pro Book" w:hAnsi="FreightSans Pro Book"/>
          <w:sz w:val="24"/>
          <w:szCs w:val="24"/>
        </w:rPr>
        <w:t>vested in the club/society committee which will endeavour to meet regularly during term time (excluding UCL reading weeks) to organise and evaluate club/society activities</w:t>
      </w:r>
      <w:r w:rsidR="001110C9">
        <w:rPr>
          <w:rFonts w:ascii="FreightSans Pro Book" w:hAnsi="FreightSans Pro Book"/>
          <w:sz w:val="24"/>
          <w:szCs w:val="24"/>
        </w:rPr>
        <w:t>.</w:t>
      </w:r>
    </w:p>
    <w:p w14:paraId="1464EDC0" w14:textId="74E51FE9" w:rsidR="008603AF" w:rsidRDefault="008603AF" w:rsidP="00DC42BF">
      <w:pPr>
        <w:pStyle w:val="ListParagraph"/>
        <w:numPr>
          <w:ilvl w:val="1"/>
          <w:numId w:val="1"/>
        </w:numPr>
        <w:spacing w:line="360" w:lineRule="auto"/>
        <w:rPr>
          <w:rFonts w:ascii="FreightSans Pro Book" w:hAnsi="FreightSans Pro Book"/>
          <w:sz w:val="24"/>
          <w:szCs w:val="24"/>
        </w:rPr>
      </w:pPr>
      <w:r w:rsidRPr="008603AF">
        <w:rPr>
          <w:rFonts w:ascii="FreightSans Pro Book" w:hAnsi="FreightSans Pro Book"/>
          <w:sz w:val="24"/>
          <w:szCs w:val="24"/>
        </w:rPr>
        <w:t>The committee members shall perform the roles as described in section 5 of the Students’ Union UCL Club and Society Regulations.</w:t>
      </w:r>
    </w:p>
    <w:p w14:paraId="285078A2" w14:textId="77C4E8CC" w:rsidR="008603AF" w:rsidRDefault="00376133" w:rsidP="00DC42BF">
      <w:pPr>
        <w:pStyle w:val="ListParagraph"/>
        <w:numPr>
          <w:ilvl w:val="1"/>
          <w:numId w:val="1"/>
        </w:numPr>
        <w:spacing w:line="360" w:lineRule="auto"/>
        <w:rPr>
          <w:rFonts w:ascii="FreightSans Pro Book" w:hAnsi="FreightSans Pro Book"/>
          <w:sz w:val="24"/>
          <w:szCs w:val="24"/>
        </w:rPr>
      </w:pPr>
      <w:r w:rsidRPr="00376133">
        <w:rPr>
          <w:rFonts w:ascii="FreightSans Pro Book" w:hAnsi="FreightSans Pro Book"/>
          <w:sz w:val="24"/>
          <w:szCs w:val="24"/>
        </w:rPr>
        <w:t>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w:t>
      </w:r>
      <w:r>
        <w:rPr>
          <w:rFonts w:ascii="FreightSans Pro Book" w:hAnsi="FreightSans Pro Book"/>
          <w:sz w:val="24"/>
          <w:szCs w:val="24"/>
        </w:rPr>
        <w:t>.</w:t>
      </w:r>
    </w:p>
    <w:p w14:paraId="7FA91E48" w14:textId="2A50ABBE" w:rsidR="00D140CD" w:rsidRPr="000C0660" w:rsidRDefault="00D140CD"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Terms, Aims and Objectives</w:t>
      </w:r>
    </w:p>
    <w:p w14:paraId="2B4F1A9E" w14:textId="2833CA9E" w:rsidR="00D140CD" w:rsidRDefault="00D140CD"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w:t>
      </w:r>
      <w:r w:rsidR="00800C16">
        <w:rPr>
          <w:rFonts w:ascii="FreightSans Pro Book" w:hAnsi="FreightSans Pro Book"/>
          <w:sz w:val="24"/>
          <w:szCs w:val="24"/>
        </w:rPr>
        <w:t>club/society shall hold the following as its aims and objectives.</w:t>
      </w:r>
    </w:p>
    <w:p w14:paraId="616AF1CB" w14:textId="4F8091C3" w:rsidR="00800C16" w:rsidRDefault="00800C16"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club/society shall strive </w:t>
      </w:r>
      <w:r w:rsidR="00807C0B" w:rsidRPr="00807C0B">
        <w:rPr>
          <w:rFonts w:ascii="FreightSans Pro Book" w:hAnsi="FreightSans Pro Book"/>
          <w:sz w:val="24"/>
          <w:szCs w:val="24"/>
        </w:rPr>
        <w:t>to fulfil these aims and objectives in the course of the academic year as its commitment to its membership.</w:t>
      </w:r>
    </w:p>
    <w:p w14:paraId="3F1FDC1D" w14:textId="7939B0B4" w:rsidR="00807C0B" w:rsidRDefault="00807C0B"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w:t>
      </w:r>
      <w:r w:rsidRPr="00807C0B">
        <w:rPr>
          <w:rFonts w:ascii="FreightSans Pro Book" w:hAnsi="FreightSans Pro Book"/>
          <w:b/>
          <w:bCs/>
          <w:sz w:val="24"/>
          <w:szCs w:val="24"/>
        </w:rPr>
        <w:t>core activities</w:t>
      </w:r>
      <w:r>
        <w:rPr>
          <w:rFonts w:ascii="FreightSans Pro Book" w:hAnsi="FreightSans Pro Book"/>
          <w:sz w:val="24"/>
          <w:szCs w:val="24"/>
        </w:rPr>
        <w:t xml:space="preserve"> of the club/society shall be:</w:t>
      </w:r>
    </w:p>
    <w:p w14:paraId="1E82308F" w14:textId="77777777" w:rsidR="0007602F" w:rsidRPr="0007602F" w:rsidRDefault="0007602F" w:rsidP="00DC42BF">
      <w:pPr>
        <w:pStyle w:val="ListParagraph"/>
        <w:numPr>
          <w:ilvl w:val="1"/>
          <w:numId w:val="1"/>
        </w:numPr>
        <w:spacing w:line="360" w:lineRule="auto"/>
        <w:rPr>
          <w:rFonts w:ascii="FreightSans Pro Book" w:hAnsi="FreightSans Pro Book"/>
          <w:sz w:val="24"/>
          <w:szCs w:val="24"/>
        </w:rPr>
      </w:pPr>
      <w:r w:rsidRPr="0007602F">
        <w:rPr>
          <w:rFonts w:ascii="FreightSans Pro Book" w:hAnsi="FreightSans Pro Book"/>
          <w:color w:val="2AAA9E"/>
          <w:sz w:val="24"/>
          <w:szCs w:val="24"/>
        </w:rPr>
        <w:t xml:space="preserve">“Tapestry” Lecture series: this is our flagship student-run presentation series. “Tapestry” is a space for members to share and exchange folk stories, legends, and their personal research projects related to folklore and cultural traditions. Through this series we aim to encourage members to undertake research projects exploring folklore, traditions, or customs, and provide support and resources for their endeavours. </w:t>
      </w:r>
    </w:p>
    <w:p w14:paraId="514993C2" w14:textId="77777777" w:rsidR="0007602F" w:rsidRPr="0007602F" w:rsidRDefault="0007602F" w:rsidP="00DC42BF">
      <w:pPr>
        <w:pStyle w:val="ListParagraph"/>
        <w:numPr>
          <w:ilvl w:val="1"/>
          <w:numId w:val="1"/>
        </w:numPr>
        <w:spacing w:line="360" w:lineRule="auto"/>
        <w:rPr>
          <w:rFonts w:ascii="FreightSans Pro Book" w:hAnsi="FreightSans Pro Book"/>
          <w:sz w:val="24"/>
          <w:szCs w:val="24"/>
        </w:rPr>
      </w:pPr>
      <w:r w:rsidRPr="0007602F">
        <w:rPr>
          <w:rFonts w:ascii="FreightSans Pro Book" w:hAnsi="FreightSans Pro Book"/>
          <w:color w:val="2AAA9E"/>
          <w:sz w:val="24"/>
          <w:szCs w:val="24"/>
        </w:rPr>
        <w:t xml:space="preserve">Guest Lecture series: we shall organise regular lectures, talks, and seminars featuring experts in folklore studies, cultural anthropology, or related fields. These lectures would cover various aspects of folklore, such as myths, legends, folktales, rituals, customs, and more. where more happens studentsunionucl.org </w:t>
      </w:r>
    </w:p>
    <w:p w14:paraId="4148AF8A" w14:textId="77777777" w:rsidR="0007602F" w:rsidRPr="0007602F" w:rsidRDefault="0007602F" w:rsidP="00DC42BF">
      <w:pPr>
        <w:pStyle w:val="ListParagraph"/>
        <w:numPr>
          <w:ilvl w:val="1"/>
          <w:numId w:val="1"/>
        </w:numPr>
        <w:spacing w:line="360" w:lineRule="auto"/>
        <w:rPr>
          <w:rFonts w:ascii="FreightSans Pro Book" w:hAnsi="FreightSans Pro Book"/>
          <w:sz w:val="24"/>
          <w:szCs w:val="24"/>
        </w:rPr>
      </w:pPr>
      <w:r w:rsidRPr="0007602F">
        <w:rPr>
          <w:rFonts w:ascii="FreightSans Pro Book" w:hAnsi="FreightSans Pro Book"/>
          <w:color w:val="2AAA9E"/>
          <w:sz w:val="24"/>
          <w:szCs w:val="24"/>
        </w:rPr>
        <w:t xml:space="preserve">Folkcraft workshops: we shall host workshops where members can learn traditional skills, such as storytelling, folk music and dance, traditional crafts, or culinary traditions. These sessions will be led by members or invited guest practitioners. </w:t>
      </w:r>
    </w:p>
    <w:p w14:paraId="648F7920" w14:textId="5C54EE59" w:rsidR="0007602F" w:rsidRPr="0007602F" w:rsidRDefault="0007602F" w:rsidP="00DC42BF">
      <w:pPr>
        <w:pStyle w:val="ListParagraph"/>
        <w:numPr>
          <w:ilvl w:val="1"/>
          <w:numId w:val="1"/>
        </w:numPr>
        <w:spacing w:line="360" w:lineRule="auto"/>
        <w:rPr>
          <w:rFonts w:ascii="FreightSans Pro Book" w:hAnsi="FreightSans Pro Book"/>
          <w:sz w:val="24"/>
          <w:szCs w:val="24"/>
        </w:rPr>
      </w:pPr>
      <w:r w:rsidRPr="0007602F">
        <w:rPr>
          <w:rFonts w:ascii="FreightSans Pro Book" w:hAnsi="FreightSans Pro Book"/>
          <w:color w:val="2AAA9E"/>
          <w:sz w:val="24"/>
          <w:szCs w:val="24"/>
        </w:rPr>
        <w:t xml:space="preserve">Field Trips and Excursions: we will run termly outings to sites of cultural or historical significance, such as museums, historical villages, or festivals, where members can experience first-hand the living traditions of folklore. </w:t>
      </w:r>
    </w:p>
    <w:p w14:paraId="5F88D5BE" w14:textId="77777777" w:rsidR="0007602F" w:rsidRPr="0007602F" w:rsidRDefault="0007602F" w:rsidP="00DC42BF">
      <w:pPr>
        <w:pStyle w:val="ListParagraph"/>
        <w:numPr>
          <w:ilvl w:val="1"/>
          <w:numId w:val="1"/>
        </w:numPr>
        <w:spacing w:line="360" w:lineRule="auto"/>
        <w:rPr>
          <w:rFonts w:ascii="FreightSans Pro Book" w:hAnsi="FreightSans Pro Book"/>
          <w:sz w:val="24"/>
          <w:szCs w:val="24"/>
        </w:rPr>
      </w:pPr>
      <w:r w:rsidRPr="0007602F">
        <w:rPr>
          <w:rFonts w:ascii="FreightSans Pro Book" w:hAnsi="FreightSans Pro Book"/>
          <w:color w:val="2AAA9E"/>
          <w:sz w:val="24"/>
          <w:szCs w:val="24"/>
        </w:rPr>
        <w:lastRenderedPageBreak/>
        <w:t xml:space="preserve">Film Nights: we shall screen films, documentaries, or TV shows related to folklore, mythology, or traditional culture, often followed by discussions and analysis led by members or guest speakers. </w:t>
      </w:r>
    </w:p>
    <w:p w14:paraId="10ECE151" w14:textId="77777777" w:rsidR="0007602F" w:rsidRPr="0007602F" w:rsidRDefault="0007602F" w:rsidP="00DC42BF">
      <w:pPr>
        <w:pStyle w:val="ListParagraph"/>
        <w:numPr>
          <w:ilvl w:val="1"/>
          <w:numId w:val="1"/>
        </w:numPr>
        <w:spacing w:line="360" w:lineRule="auto"/>
        <w:rPr>
          <w:rFonts w:ascii="FreightSans Pro Book" w:hAnsi="FreightSans Pro Book"/>
          <w:sz w:val="24"/>
          <w:szCs w:val="24"/>
        </w:rPr>
      </w:pPr>
      <w:r w:rsidRPr="0007602F">
        <w:rPr>
          <w:rFonts w:ascii="FreightSans Pro Book" w:hAnsi="FreightSans Pro Book"/>
          <w:color w:val="2AAA9E"/>
          <w:sz w:val="24"/>
          <w:szCs w:val="24"/>
        </w:rPr>
        <w:t>Social Events: we will also run regular folklore-themed informal social events. These may include games nights, storytelling evenings, welfare check-ins, holiday celebrations, folklore-themed book club events, cultural exchange evenings, and more. These, along with all our other events, may be in collaboration with student societies or academic departments on interdisciplinary topics.</w:t>
      </w:r>
    </w:p>
    <w:p w14:paraId="5D3DCA8F" w14:textId="1F7CC70C" w:rsidR="00443CAC" w:rsidRPr="00443CAC" w:rsidRDefault="00443CAC" w:rsidP="00DC42BF">
      <w:pPr>
        <w:pStyle w:val="ListParagraph"/>
        <w:numPr>
          <w:ilvl w:val="1"/>
          <w:numId w:val="1"/>
        </w:numPr>
        <w:spacing w:line="360" w:lineRule="auto"/>
        <w:rPr>
          <w:rFonts w:ascii="FreightSans Pro Book" w:hAnsi="FreightSans Pro Book"/>
          <w:sz w:val="24"/>
          <w:szCs w:val="24"/>
        </w:rPr>
      </w:pPr>
      <w:r w:rsidRPr="00443CAC">
        <w:rPr>
          <w:rFonts w:ascii="FreightSans Pro Book" w:hAnsi="FreightSans Pro Book"/>
          <w:sz w:val="24"/>
          <w:szCs w:val="24"/>
        </w:rPr>
        <w:t xml:space="preserve">In addition, the club/society shall also strive to organise </w:t>
      </w:r>
      <w:r w:rsidRPr="00443CAC">
        <w:rPr>
          <w:rFonts w:ascii="FreightSans Pro Book" w:hAnsi="FreightSans Pro Book"/>
          <w:b/>
          <w:bCs/>
          <w:sz w:val="24"/>
          <w:szCs w:val="24"/>
        </w:rPr>
        <w:t>other activities</w:t>
      </w:r>
      <w:r w:rsidRPr="00443CAC">
        <w:rPr>
          <w:rFonts w:ascii="FreightSans Pro Book" w:hAnsi="FreightSans Pro Book"/>
          <w:sz w:val="24"/>
          <w:szCs w:val="24"/>
        </w:rPr>
        <w:t xml:space="preserve"> </w:t>
      </w:r>
      <w:r>
        <w:rPr>
          <w:rFonts w:ascii="FreightSans Pro Book" w:hAnsi="FreightSans Pro Book"/>
          <w:sz w:val="24"/>
          <w:szCs w:val="24"/>
        </w:rPr>
        <w:t>f</w:t>
      </w:r>
      <w:r w:rsidRPr="00443CAC">
        <w:rPr>
          <w:rFonts w:ascii="FreightSans Pro Book" w:hAnsi="FreightSans Pro Book"/>
          <w:sz w:val="24"/>
          <w:szCs w:val="24"/>
        </w:rPr>
        <w:t>or its members where possible:</w:t>
      </w:r>
    </w:p>
    <w:p w14:paraId="57772803" w14:textId="77777777" w:rsidR="0007602F" w:rsidRPr="0007602F" w:rsidRDefault="0007602F" w:rsidP="00DC42BF">
      <w:pPr>
        <w:pStyle w:val="ListParagraph"/>
        <w:numPr>
          <w:ilvl w:val="1"/>
          <w:numId w:val="1"/>
        </w:numPr>
        <w:spacing w:line="360" w:lineRule="auto"/>
        <w:rPr>
          <w:rFonts w:ascii="FreightSans Pro Book" w:hAnsi="FreightSans Pro Book"/>
          <w:sz w:val="24"/>
          <w:szCs w:val="24"/>
        </w:rPr>
      </w:pPr>
      <w:r w:rsidRPr="0007602F">
        <w:rPr>
          <w:rFonts w:ascii="FreightSans Pro Book" w:hAnsi="FreightSans Pro Book"/>
          <w:color w:val="2AAA9E"/>
          <w:sz w:val="24"/>
          <w:szCs w:val="24"/>
        </w:rPr>
        <w:t xml:space="preserve">We will strive to attend conferences, such as the annual conference held by The Folklore Society. </w:t>
      </w:r>
    </w:p>
    <w:p w14:paraId="1BC3C57A" w14:textId="6C8C2513" w:rsidR="00A0060A" w:rsidRDefault="00A0060A" w:rsidP="00DC42BF">
      <w:pPr>
        <w:pStyle w:val="ListParagraph"/>
        <w:numPr>
          <w:ilvl w:val="1"/>
          <w:numId w:val="1"/>
        </w:numPr>
        <w:spacing w:line="360" w:lineRule="auto"/>
        <w:rPr>
          <w:rFonts w:ascii="FreightSans Pro Book" w:hAnsi="FreightSans Pro Book"/>
          <w:sz w:val="24"/>
          <w:szCs w:val="24"/>
        </w:rPr>
      </w:pPr>
      <w:r w:rsidRPr="00A0060A">
        <w:rPr>
          <w:rFonts w:ascii="FreightSans Pro Book" w:hAnsi="FreightSans Pro Book"/>
          <w:sz w:val="24"/>
          <w:szCs w:val="24"/>
        </w:rPr>
        <w:t>This</w:t>
      </w:r>
      <w:r w:rsidR="00765CEE">
        <w:rPr>
          <w:rFonts w:ascii="FreightSans Pro Book" w:hAnsi="FreightSans Pro Book"/>
          <w:sz w:val="24"/>
          <w:szCs w:val="24"/>
        </w:rPr>
        <w:t xml:space="preserve"> </w:t>
      </w:r>
      <w:r w:rsidR="00765CEE" w:rsidRPr="00765CEE">
        <w:rPr>
          <w:rFonts w:ascii="FreightSans Pro Book" w:hAnsi="FreightSans Pro Book"/>
          <w:sz w:val="24"/>
          <w:szCs w:val="24"/>
        </w:rPr>
        <w:t>constitution shall be binding on the club/society officers and shall only be altered by consent of two-thirds majority of the full members present at a club/society general meeting. The Activities Executive shall approve any such alterations.</w:t>
      </w:r>
    </w:p>
    <w:p w14:paraId="6EBCFBC1" w14:textId="2469ED7E" w:rsidR="00CC0F33" w:rsidRDefault="00CC0F33"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This </w:t>
      </w:r>
      <w:r w:rsidR="00B22D0E" w:rsidRPr="00B22D0E">
        <w:rPr>
          <w:rFonts w:ascii="FreightSans Pro Book" w:hAnsi="FreightSans Pro Book"/>
          <w:sz w:val="24"/>
          <w:szCs w:val="24"/>
        </w:rPr>
        <w:t xml:space="preserve">constitution has been approved and accepted as the Constitution for the Students’ Union UCL </w:t>
      </w:r>
      <w:r w:rsidR="0007602F">
        <w:rPr>
          <w:rFonts w:ascii="FreightSans Pro Book" w:hAnsi="FreightSans Pro Book"/>
          <w:b/>
          <w:bCs/>
          <w:color w:val="2AAA9E"/>
          <w:sz w:val="24"/>
          <w:szCs w:val="24"/>
        </w:rPr>
        <w:t>Folklore Society</w:t>
      </w:r>
      <w:r w:rsidR="00B22D0E" w:rsidRPr="00B22D0E">
        <w:rPr>
          <w:rFonts w:ascii="FreightSans Pro Book" w:hAnsi="FreightSans Pro Book"/>
          <w:sz w:val="24"/>
          <w:szCs w:val="24"/>
        </w:rPr>
        <w:t xml:space="preserve">. By signing this document, the </w:t>
      </w:r>
      <w:r w:rsidR="00B22D0E">
        <w:rPr>
          <w:rFonts w:ascii="FreightSans Pro Book" w:hAnsi="FreightSans Pro Book"/>
          <w:sz w:val="24"/>
          <w:szCs w:val="24"/>
        </w:rPr>
        <w:t>P</w:t>
      </w:r>
      <w:r w:rsidR="00B22D0E" w:rsidRPr="00B22D0E">
        <w:rPr>
          <w:rFonts w:ascii="FreightSans Pro Book" w:hAnsi="FreightSans Pro Book"/>
          <w:sz w:val="24"/>
          <w:szCs w:val="24"/>
        </w:rPr>
        <w:t xml:space="preserve">resident and </w:t>
      </w:r>
      <w:r w:rsidR="00B22D0E">
        <w:rPr>
          <w:rFonts w:ascii="FreightSans Pro Book" w:hAnsi="FreightSans Pro Book"/>
          <w:sz w:val="24"/>
          <w:szCs w:val="24"/>
        </w:rPr>
        <w:t>T</w:t>
      </w:r>
      <w:r w:rsidR="00B22D0E" w:rsidRPr="00B22D0E">
        <w:rPr>
          <w:rFonts w:ascii="FreightSans Pro Book" w:hAnsi="FreightSans Pro Book"/>
          <w:sz w:val="24"/>
          <w:szCs w:val="24"/>
        </w:rPr>
        <w:t>reasurer have declared that they have read and abide by the Students’ Union UCL Club and Society Regulations.</w:t>
      </w:r>
    </w:p>
    <w:p w14:paraId="4029BFDB" w14:textId="77777777" w:rsidR="0033667A" w:rsidRPr="00FC0A0F" w:rsidRDefault="0033667A" w:rsidP="00DC42BF">
      <w:pPr>
        <w:spacing w:line="360" w:lineRule="auto"/>
        <w:rPr>
          <w:rFonts w:ascii="FreightSans Pro Book" w:hAnsi="FreightSans Pro Book"/>
          <w:sz w:val="12"/>
          <w:szCs w:val="12"/>
        </w:rPr>
      </w:pPr>
    </w:p>
    <w:tbl>
      <w:tblPr>
        <w:tblStyle w:val="TableGrid"/>
        <w:tblW w:w="0" w:type="auto"/>
        <w:tblLook w:val="04A0" w:firstRow="1" w:lastRow="0" w:firstColumn="1" w:lastColumn="0" w:noHBand="0" w:noVBand="1"/>
      </w:tblPr>
      <w:tblGrid>
        <w:gridCol w:w="2405"/>
        <w:gridCol w:w="1418"/>
        <w:gridCol w:w="6633"/>
      </w:tblGrid>
      <w:tr w:rsidR="003779DF" w14:paraId="13A8DFB1" w14:textId="77777777" w:rsidTr="00A55949">
        <w:tc>
          <w:tcPr>
            <w:tcW w:w="2405" w:type="dxa"/>
            <w:vMerge w:val="restart"/>
            <w:tcBorders>
              <w:right w:val="nil"/>
            </w:tcBorders>
            <w:vAlign w:val="center"/>
          </w:tcPr>
          <w:p w14:paraId="7FF44B61" w14:textId="41D207E7" w:rsidR="003779DF" w:rsidRPr="003779DF" w:rsidRDefault="003779DF" w:rsidP="00DC42BF">
            <w:pPr>
              <w:spacing w:line="360" w:lineRule="auto"/>
              <w:jc w:val="center"/>
              <w:rPr>
                <w:rFonts w:ascii="FreightSans Pro Book" w:hAnsi="FreightSans Pro Book"/>
                <w:b/>
                <w:bCs/>
                <w:sz w:val="24"/>
                <w:szCs w:val="24"/>
              </w:rPr>
            </w:pPr>
            <w:r w:rsidRPr="003779DF">
              <w:rPr>
                <w:rFonts w:ascii="FreightSans Pro Book" w:hAnsi="FreightSans Pro Book"/>
                <w:b/>
                <w:bCs/>
                <w:sz w:val="28"/>
                <w:szCs w:val="28"/>
              </w:rPr>
              <w:t>President</w:t>
            </w:r>
          </w:p>
        </w:tc>
        <w:tc>
          <w:tcPr>
            <w:tcW w:w="1418" w:type="dxa"/>
            <w:tcBorders>
              <w:left w:val="nil"/>
              <w:bottom w:val="dashed" w:sz="4" w:space="0" w:color="auto"/>
              <w:right w:val="nil"/>
            </w:tcBorders>
            <w:vAlign w:val="center"/>
          </w:tcPr>
          <w:p w14:paraId="59FCCD16" w14:textId="7A94E4AB"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254A0C7" w14:textId="1DA6B0CF" w:rsidR="003779DF" w:rsidRPr="00A55949" w:rsidRDefault="00D82A9E" w:rsidP="00A55949">
            <w:pPr>
              <w:spacing w:line="360" w:lineRule="auto"/>
              <w:rPr>
                <w:rFonts w:ascii="FreightSans Pro Book" w:hAnsi="FreightSans Pro Book"/>
                <w:sz w:val="24"/>
                <w:szCs w:val="24"/>
              </w:rPr>
            </w:pPr>
            <w:r>
              <w:rPr>
                <w:rFonts w:ascii="FreightSans Pro Book" w:hAnsi="FreightSans Pro Book"/>
                <w:sz w:val="24"/>
                <w:szCs w:val="24"/>
              </w:rPr>
              <w:t>Charlotte Pattinson-Boulton</w:t>
            </w:r>
          </w:p>
        </w:tc>
      </w:tr>
      <w:tr w:rsidR="003779DF" w14:paraId="1E8037C4" w14:textId="77777777" w:rsidTr="00A55949">
        <w:tc>
          <w:tcPr>
            <w:tcW w:w="2405" w:type="dxa"/>
            <w:vMerge/>
            <w:tcBorders>
              <w:right w:val="nil"/>
            </w:tcBorders>
            <w:vAlign w:val="center"/>
          </w:tcPr>
          <w:p w14:paraId="509A4445"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4939E308" w14:textId="432D40D7"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4CC78D30" w14:textId="7E7CBC5C" w:rsidR="003779DF" w:rsidRPr="00A55949" w:rsidRDefault="00D82A9E" w:rsidP="00A55949">
            <w:pPr>
              <w:spacing w:line="360" w:lineRule="auto"/>
              <w:rPr>
                <w:rFonts w:ascii="FreightSans Pro Book" w:hAnsi="FreightSans Pro Book"/>
                <w:sz w:val="24"/>
                <w:szCs w:val="24"/>
              </w:rPr>
            </w:pPr>
            <w:r>
              <w:rPr>
                <w:rFonts w:ascii="FreightSans Pro Book" w:hAnsi="FreightSans Pro Book"/>
                <w:noProof/>
                <w:sz w:val="24"/>
                <w:szCs w:val="24"/>
              </w:rPr>
              <w:drawing>
                <wp:inline distT="0" distB="0" distL="0" distR="0" wp14:anchorId="125312A1" wp14:editId="40CA619A">
                  <wp:extent cx="2314898" cy="781159"/>
                  <wp:effectExtent l="0" t="0" r="9525" b="0"/>
                  <wp:docPr id="1750960208"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60208" name="Picture 1" descr="A black line on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314898" cy="781159"/>
                          </a:xfrm>
                          <a:prstGeom prst="rect">
                            <a:avLst/>
                          </a:prstGeom>
                        </pic:spPr>
                      </pic:pic>
                    </a:graphicData>
                  </a:graphic>
                </wp:inline>
              </w:drawing>
            </w:r>
          </w:p>
        </w:tc>
      </w:tr>
      <w:tr w:rsidR="003779DF" w14:paraId="23F81F0B" w14:textId="77777777" w:rsidTr="00A55949">
        <w:tc>
          <w:tcPr>
            <w:tcW w:w="2405" w:type="dxa"/>
            <w:vMerge/>
            <w:tcBorders>
              <w:right w:val="nil"/>
            </w:tcBorders>
            <w:vAlign w:val="center"/>
          </w:tcPr>
          <w:p w14:paraId="37E81F10"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single" w:sz="4" w:space="0" w:color="auto"/>
              <w:right w:val="nil"/>
            </w:tcBorders>
            <w:vAlign w:val="center"/>
          </w:tcPr>
          <w:p w14:paraId="5EFC7FE1" w14:textId="1D98F451"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bottom w:val="single" w:sz="4" w:space="0" w:color="auto"/>
            </w:tcBorders>
            <w:vAlign w:val="center"/>
          </w:tcPr>
          <w:p w14:paraId="17C2B721" w14:textId="09F0A55F" w:rsidR="003779DF" w:rsidRPr="00A55949" w:rsidRDefault="00D82A9E" w:rsidP="00A55949">
            <w:pPr>
              <w:spacing w:line="360" w:lineRule="auto"/>
              <w:rPr>
                <w:rFonts w:ascii="FreightSans Pro Book" w:hAnsi="FreightSans Pro Book"/>
                <w:sz w:val="24"/>
                <w:szCs w:val="24"/>
              </w:rPr>
            </w:pPr>
            <w:r>
              <w:rPr>
                <w:rFonts w:ascii="FreightSans Pro Book" w:hAnsi="FreightSans Pro Book"/>
                <w:sz w:val="24"/>
                <w:szCs w:val="24"/>
              </w:rPr>
              <w:t>31/07/2024</w:t>
            </w:r>
          </w:p>
        </w:tc>
      </w:tr>
      <w:tr w:rsidR="003779DF" w14:paraId="23931169" w14:textId="77777777" w:rsidTr="00A55949">
        <w:tc>
          <w:tcPr>
            <w:tcW w:w="2405" w:type="dxa"/>
            <w:vMerge w:val="restart"/>
            <w:tcBorders>
              <w:right w:val="nil"/>
            </w:tcBorders>
            <w:vAlign w:val="center"/>
          </w:tcPr>
          <w:p w14:paraId="182E48A3" w14:textId="0DBA52E2" w:rsidR="003779DF" w:rsidRPr="003779DF" w:rsidRDefault="003779DF" w:rsidP="00DC42BF">
            <w:pPr>
              <w:spacing w:line="360" w:lineRule="auto"/>
              <w:jc w:val="center"/>
              <w:rPr>
                <w:rFonts w:ascii="FreightSans Pro Book" w:hAnsi="FreightSans Pro Book"/>
                <w:b/>
                <w:bCs/>
                <w:sz w:val="28"/>
                <w:szCs w:val="28"/>
              </w:rPr>
            </w:pPr>
            <w:r w:rsidRPr="003779DF">
              <w:rPr>
                <w:rFonts w:ascii="FreightSans Pro Book" w:hAnsi="FreightSans Pro Book"/>
                <w:b/>
                <w:bCs/>
                <w:sz w:val="28"/>
                <w:szCs w:val="28"/>
              </w:rPr>
              <w:t>Treasurer</w:t>
            </w:r>
          </w:p>
        </w:tc>
        <w:tc>
          <w:tcPr>
            <w:tcW w:w="1418" w:type="dxa"/>
            <w:tcBorders>
              <w:left w:val="nil"/>
              <w:bottom w:val="dashed" w:sz="4" w:space="0" w:color="auto"/>
              <w:right w:val="nil"/>
            </w:tcBorders>
            <w:vAlign w:val="center"/>
          </w:tcPr>
          <w:p w14:paraId="42A56517" w14:textId="02700A66"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E23EEF5" w14:textId="0E64A6B1" w:rsidR="003779DF" w:rsidRPr="00A55949" w:rsidRDefault="00D82A9E" w:rsidP="00A55949">
            <w:pPr>
              <w:spacing w:line="360" w:lineRule="auto"/>
              <w:rPr>
                <w:rFonts w:ascii="FreightSans Pro Book" w:hAnsi="FreightSans Pro Book"/>
                <w:sz w:val="24"/>
                <w:szCs w:val="24"/>
              </w:rPr>
            </w:pPr>
            <w:r w:rsidRPr="00D82A9E">
              <w:rPr>
                <w:rFonts w:ascii="FreightSans Pro Book" w:hAnsi="FreightSans Pro Book"/>
                <w:sz w:val="24"/>
                <w:szCs w:val="24"/>
              </w:rPr>
              <w:t>Joseph Critchlow</w:t>
            </w:r>
          </w:p>
        </w:tc>
      </w:tr>
      <w:tr w:rsidR="003779DF" w14:paraId="00B46C13" w14:textId="77777777" w:rsidTr="00A55949">
        <w:tc>
          <w:tcPr>
            <w:tcW w:w="2405" w:type="dxa"/>
            <w:vMerge/>
            <w:tcBorders>
              <w:right w:val="nil"/>
            </w:tcBorders>
            <w:vAlign w:val="center"/>
          </w:tcPr>
          <w:p w14:paraId="5C0FABE7"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6042B70D" w14:textId="72DB174E"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7A754A68" w14:textId="73289B5A" w:rsidR="003779DF" w:rsidRPr="00A55949" w:rsidRDefault="00D82A9E" w:rsidP="00A55949">
            <w:pPr>
              <w:spacing w:line="360" w:lineRule="auto"/>
              <w:rPr>
                <w:rFonts w:ascii="FreightSans Pro Book" w:hAnsi="FreightSans Pro Book"/>
                <w:sz w:val="24"/>
                <w:szCs w:val="24"/>
              </w:rPr>
            </w:pPr>
            <w:r>
              <w:rPr>
                <w:rFonts w:ascii="FreightSans Pro Book" w:hAnsi="FreightSans Pro Book"/>
                <w:noProof/>
                <w:sz w:val="24"/>
                <w:szCs w:val="24"/>
              </w:rPr>
              <w:drawing>
                <wp:inline distT="0" distB="0" distL="0" distR="0" wp14:anchorId="77DCD303" wp14:editId="193C5E16">
                  <wp:extent cx="1629002" cy="628738"/>
                  <wp:effectExtent l="0" t="0" r="0" b="0"/>
                  <wp:docPr id="1374386797" name="Picture 2"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86797" name="Picture 2" descr="A black signatur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29002" cy="628738"/>
                          </a:xfrm>
                          <a:prstGeom prst="rect">
                            <a:avLst/>
                          </a:prstGeom>
                        </pic:spPr>
                      </pic:pic>
                    </a:graphicData>
                  </a:graphic>
                </wp:inline>
              </w:drawing>
            </w:r>
          </w:p>
        </w:tc>
      </w:tr>
      <w:tr w:rsidR="003779DF" w14:paraId="51441FE9" w14:textId="77777777" w:rsidTr="00A55949">
        <w:tc>
          <w:tcPr>
            <w:tcW w:w="2405" w:type="dxa"/>
            <w:vMerge/>
            <w:tcBorders>
              <w:right w:val="nil"/>
            </w:tcBorders>
            <w:vAlign w:val="center"/>
          </w:tcPr>
          <w:p w14:paraId="24A2C4C9"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right w:val="nil"/>
            </w:tcBorders>
            <w:vAlign w:val="center"/>
          </w:tcPr>
          <w:p w14:paraId="1364091F" w14:textId="3639A192"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tcBorders>
            <w:vAlign w:val="center"/>
          </w:tcPr>
          <w:p w14:paraId="7FBEAEC8" w14:textId="1BA2471D" w:rsidR="003779DF" w:rsidRPr="00A55949" w:rsidRDefault="00D82A9E" w:rsidP="00A55949">
            <w:pPr>
              <w:spacing w:line="360" w:lineRule="auto"/>
              <w:rPr>
                <w:rFonts w:ascii="FreightSans Pro Book" w:hAnsi="FreightSans Pro Book"/>
                <w:sz w:val="24"/>
                <w:szCs w:val="24"/>
              </w:rPr>
            </w:pPr>
            <w:r>
              <w:rPr>
                <w:rFonts w:ascii="FreightSans Pro Book" w:hAnsi="FreightSans Pro Book"/>
                <w:sz w:val="24"/>
                <w:szCs w:val="24"/>
              </w:rPr>
              <w:t>31/07/2024</w:t>
            </w:r>
          </w:p>
        </w:tc>
      </w:tr>
    </w:tbl>
    <w:p w14:paraId="57874934" w14:textId="77777777" w:rsidR="00CE1F11" w:rsidRPr="00B22D0E" w:rsidRDefault="00CE1F11" w:rsidP="00930941">
      <w:pPr>
        <w:spacing w:line="360" w:lineRule="auto"/>
        <w:rPr>
          <w:rFonts w:ascii="FreightSans Pro Book" w:hAnsi="FreightSans Pro Book"/>
          <w:sz w:val="24"/>
          <w:szCs w:val="24"/>
        </w:rPr>
      </w:pPr>
    </w:p>
    <w:sectPr w:rsidR="00CE1F11" w:rsidRPr="00B22D0E" w:rsidSect="001C3BC1">
      <w:footerReference w:type="default" r:id="rId19"/>
      <w:pgSz w:w="11906" w:h="16838"/>
      <w:pgMar w:top="851"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3F68B" w14:textId="77777777" w:rsidR="00A611D6" w:rsidRDefault="00A611D6" w:rsidP="00874924">
      <w:pPr>
        <w:spacing w:after="0" w:line="240" w:lineRule="auto"/>
      </w:pPr>
      <w:r>
        <w:separator/>
      </w:r>
    </w:p>
  </w:endnote>
  <w:endnote w:type="continuationSeparator" w:id="0">
    <w:p w14:paraId="70AF60A2" w14:textId="77777777" w:rsidR="00A611D6" w:rsidRDefault="00A611D6"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eightSans Pro Book">
    <w:altName w:val="Calibri"/>
    <w:charset w:val="00"/>
    <w:family w:val="auto"/>
    <w:pitch w:val="variable"/>
    <w:sig w:usb0="A000002F" w:usb1="500004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reightSans Pro Bold">
    <w:altName w:val="Calibri"/>
    <w:charset w:val="00"/>
    <w:family w:val="auto"/>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727E" w14:textId="46623599" w:rsidR="00FC0A0F" w:rsidRDefault="00FC0A0F">
    <w:pPr>
      <w:pBdr>
        <w:bottom w:val="single" w:sz="12" w:space="1" w:color="auto"/>
      </w:pBdr>
    </w:pPr>
  </w:p>
  <w:tbl>
    <w:tblPr>
      <w:tblStyle w:val="TableGrid"/>
      <w:tblW w:w="0" w:type="auto"/>
      <w:tblLook w:val="04A0" w:firstRow="1" w:lastRow="0" w:firstColumn="1" w:lastColumn="0" w:noHBand="0" w:noVBand="1"/>
    </w:tblPr>
    <w:tblGrid>
      <w:gridCol w:w="10456"/>
    </w:tblGrid>
    <w:tr w:rsidR="00E1284F" w14:paraId="21F011E1" w14:textId="77777777" w:rsidTr="00E1284F">
      <w:tc>
        <w:tcPr>
          <w:tcW w:w="10456" w:type="dxa"/>
          <w:tcBorders>
            <w:top w:val="nil"/>
            <w:left w:val="nil"/>
            <w:bottom w:val="nil"/>
            <w:right w:val="nil"/>
          </w:tcBorders>
        </w:tcPr>
        <w:p w14:paraId="3154EC0A" w14:textId="7DF2CF31" w:rsidR="00E1284F" w:rsidRDefault="00E1284F" w:rsidP="00F558DF">
          <w:pPr>
            <w:tabs>
              <w:tab w:val="right" w:pos="10466"/>
            </w:tabs>
            <w:rPr>
              <w:rFonts w:ascii="FreightSans Pro Book" w:hAnsi="FreightSans Pro Book"/>
              <w:color w:val="082244"/>
            </w:rPr>
          </w:pPr>
          <w:r>
            <w:rPr>
              <w:rFonts w:ascii="FreightSans Pro Book" w:hAnsi="FreightSans Pro Book"/>
              <w:color w:val="082244"/>
            </w:rPr>
            <w:t>studentsunionucl.org</w:t>
          </w:r>
          <w:r>
            <w:rPr>
              <w:rFonts w:ascii="FreightSans Pro Book" w:hAnsi="FreightSans Pro Book"/>
              <w:color w:val="082244"/>
            </w:rPr>
            <w:tab/>
          </w:r>
          <w:r w:rsidRPr="00F558DF">
            <w:rPr>
              <w:rFonts w:ascii="FreightSans Pro Book" w:hAnsi="FreightSans Pro Book"/>
              <w:color w:val="082244"/>
            </w:rPr>
            <w:t xml:space="preserve">where </w:t>
          </w:r>
          <w:r w:rsidRPr="00F558DF">
            <w:rPr>
              <w:rFonts w:ascii="FreightSans Pro Book" w:hAnsi="FreightSans Pro Book"/>
              <w:b/>
              <w:bCs/>
              <w:color w:val="082244"/>
            </w:rPr>
            <w:t>more</w:t>
          </w:r>
          <w:r w:rsidRPr="00F558DF">
            <w:rPr>
              <w:rFonts w:ascii="FreightSans Pro Book" w:hAnsi="FreightSans Pro Book"/>
              <w:color w:val="082244"/>
            </w:rPr>
            <w:t xml:space="preserve"> happens</w:t>
          </w:r>
        </w:p>
      </w:tc>
    </w:tr>
  </w:tbl>
  <w:p w14:paraId="77BA2E1F" w14:textId="3DDFA245" w:rsidR="00874924" w:rsidRPr="00E1284F" w:rsidRDefault="00874924" w:rsidP="00E1284F">
    <w:pPr>
      <w:tabs>
        <w:tab w:val="right" w:pos="10466"/>
      </w:tabs>
      <w:rPr>
        <w:rFonts w:ascii="FreightSans Pro Book" w:hAnsi="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2A261" w14:textId="77777777" w:rsidR="00A611D6" w:rsidRDefault="00A611D6" w:rsidP="00874924">
      <w:pPr>
        <w:spacing w:after="0" w:line="240" w:lineRule="auto"/>
      </w:pPr>
      <w:r>
        <w:separator/>
      </w:r>
    </w:p>
  </w:footnote>
  <w:footnote w:type="continuationSeparator" w:id="0">
    <w:p w14:paraId="4CE854FC" w14:textId="77777777" w:rsidR="00A611D6" w:rsidRDefault="00A611D6" w:rsidP="0087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F3834"/>
    <w:multiLevelType w:val="hybridMultilevel"/>
    <w:tmpl w:val="61021666"/>
    <w:lvl w:ilvl="0" w:tplc="8922652A">
      <w:start w:val="1"/>
      <w:numFmt w:val="bullet"/>
      <w:lvlText w:val="-"/>
      <w:lvlJc w:val="left"/>
      <w:pPr>
        <w:ind w:left="720" w:hanging="360"/>
      </w:pPr>
      <w:rPr>
        <w:rFonts w:ascii="FreightSans Pro Book" w:eastAsiaTheme="minorHAnsi" w:hAnsi="FreightSans Pro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F27F1"/>
    <w:multiLevelType w:val="multilevel"/>
    <w:tmpl w:val="2E48D0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color w:val="auto"/>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298220431">
    <w:abstractNumId w:val="1"/>
  </w:num>
  <w:num w:numId="2" w16cid:durableId="134293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D"/>
    <w:rsid w:val="00013218"/>
    <w:rsid w:val="00050D8F"/>
    <w:rsid w:val="0007602F"/>
    <w:rsid w:val="000C0660"/>
    <w:rsid w:val="001110C9"/>
    <w:rsid w:val="00127CA1"/>
    <w:rsid w:val="001C3BC1"/>
    <w:rsid w:val="001E6B79"/>
    <w:rsid w:val="00224B32"/>
    <w:rsid w:val="00250DA1"/>
    <w:rsid w:val="00257AD3"/>
    <w:rsid w:val="00262DCC"/>
    <w:rsid w:val="00266820"/>
    <w:rsid w:val="00271940"/>
    <w:rsid w:val="002F7D20"/>
    <w:rsid w:val="0033667A"/>
    <w:rsid w:val="00340252"/>
    <w:rsid w:val="00367680"/>
    <w:rsid w:val="00376133"/>
    <w:rsid w:val="003779DF"/>
    <w:rsid w:val="003C1098"/>
    <w:rsid w:val="00443CAC"/>
    <w:rsid w:val="0047099E"/>
    <w:rsid w:val="00486AF9"/>
    <w:rsid w:val="004B1859"/>
    <w:rsid w:val="00507570"/>
    <w:rsid w:val="00535A0B"/>
    <w:rsid w:val="00545C89"/>
    <w:rsid w:val="00695F2D"/>
    <w:rsid w:val="00696252"/>
    <w:rsid w:val="006A600F"/>
    <w:rsid w:val="006C27E6"/>
    <w:rsid w:val="00731ECE"/>
    <w:rsid w:val="00765CEE"/>
    <w:rsid w:val="00796BDF"/>
    <w:rsid w:val="007A3641"/>
    <w:rsid w:val="007B6758"/>
    <w:rsid w:val="007D63AC"/>
    <w:rsid w:val="007D6E60"/>
    <w:rsid w:val="00800C16"/>
    <w:rsid w:val="00805728"/>
    <w:rsid w:val="0080724E"/>
    <w:rsid w:val="00807C0B"/>
    <w:rsid w:val="00817ABD"/>
    <w:rsid w:val="008348A4"/>
    <w:rsid w:val="00840BDB"/>
    <w:rsid w:val="00852373"/>
    <w:rsid w:val="008603AF"/>
    <w:rsid w:val="00874924"/>
    <w:rsid w:val="00930941"/>
    <w:rsid w:val="009959B7"/>
    <w:rsid w:val="009C0319"/>
    <w:rsid w:val="009F1D8D"/>
    <w:rsid w:val="00A0060A"/>
    <w:rsid w:val="00A55949"/>
    <w:rsid w:val="00A611D6"/>
    <w:rsid w:val="00A8044E"/>
    <w:rsid w:val="00B22D0E"/>
    <w:rsid w:val="00B304BB"/>
    <w:rsid w:val="00B33648"/>
    <w:rsid w:val="00B4793D"/>
    <w:rsid w:val="00B51D92"/>
    <w:rsid w:val="00B8394E"/>
    <w:rsid w:val="00BB76AA"/>
    <w:rsid w:val="00BE64CB"/>
    <w:rsid w:val="00C27E17"/>
    <w:rsid w:val="00CC0F33"/>
    <w:rsid w:val="00CE1F11"/>
    <w:rsid w:val="00CF608C"/>
    <w:rsid w:val="00D140CD"/>
    <w:rsid w:val="00D412EA"/>
    <w:rsid w:val="00D806AA"/>
    <w:rsid w:val="00D82A9E"/>
    <w:rsid w:val="00DC42BF"/>
    <w:rsid w:val="00E1284F"/>
    <w:rsid w:val="00E36BFA"/>
    <w:rsid w:val="00E45AD8"/>
    <w:rsid w:val="00E60F68"/>
    <w:rsid w:val="00F40996"/>
    <w:rsid w:val="00F558DF"/>
    <w:rsid w:val="00F707E4"/>
    <w:rsid w:val="00F94D1D"/>
    <w:rsid w:val="00FC0A0F"/>
    <w:rsid w:val="00FE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7D9D"/>
  <w15:chartTrackingRefBased/>
  <w15:docId w15:val="{EE5DEC20-6D08-4DB2-8C04-FAF9157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governing-documents" TargetMode="External"/><Relationship Id="rId18" Type="http://schemas.openxmlformats.org/officeDocument/2006/relationships/image" Target="media/image3.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udentsunionucl.org/governing-documents" TargetMode="Externa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hyperlink" Target="http://studentsunionucl.org/content/president-and-treasurer-hub/rules-and-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nionucl.org/forms/club-society-registration-forms" TargetMode="External"/><Relationship Id="rId5" Type="http://schemas.openxmlformats.org/officeDocument/2006/relationships/webSettings" Target="webSettings.xml"/><Relationship Id="rId15" Type="http://schemas.openxmlformats.org/officeDocument/2006/relationships/hyperlink" Target="https://studentsunionucl.org/how-to-guides" TargetMode="External"/><Relationship Id="rId10" Type="http://schemas.openxmlformats.org/officeDocument/2006/relationships/hyperlink" Target="https://studentsunionucl.org/how-to/clubs-and-societies/your-constitu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entsunionucl.org/clubs-societies/directory" TargetMode="External"/><Relationship Id="rId14" Type="http://schemas.openxmlformats.org/officeDocument/2006/relationships/hyperlink" Target="http://studentsunionucl.org/content/president-and-treasurer-hub/rul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AB52-2EAD-49CB-9674-3651668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Michael</dc:creator>
  <cp:keywords/>
  <dc:description/>
  <cp:lastModifiedBy>Charlotte Pattinson-Boulton</cp:lastModifiedBy>
  <cp:revision>2</cp:revision>
  <cp:lastPrinted>2024-08-31T14:28:00Z</cp:lastPrinted>
  <dcterms:created xsi:type="dcterms:W3CDTF">2024-08-31T14:29:00Z</dcterms:created>
  <dcterms:modified xsi:type="dcterms:W3CDTF">2024-08-31T14:29:00Z</dcterms:modified>
</cp:coreProperties>
</file>