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6C20761" w:rsidR="00A26578" w:rsidRPr="00D83454" w:rsidRDefault="005E018F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Ahmadiyya Muslim Students</w:t>
      </w:r>
      <w:r w:rsidR="007D5E1F">
        <w:rPr>
          <w:b w:val="0"/>
          <w:color w:val="2AAA9E"/>
        </w:rPr>
        <w:t>’</w:t>
      </w:r>
      <w:r>
        <w:rPr>
          <w:b w:val="0"/>
          <w:color w:val="2AAA9E"/>
        </w:rPr>
        <w:t xml:space="preserve">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C1D820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95940">
        <w:rPr>
          <w:color w:val="2AAA9E"/>
          <w:sz w:val="22"/>
          <w:szCs w:val="22"/>
        </w:rPr>
        <w:t>Ahmadiyya Muslim Students</w:t>
      </w:r>
      <w:r w:rsidR="007D5E1F">
        <w:rPr>
          <w:color w:val="2AAA9E"/>
          <w:sz w:val="22"/>
          <w:szCs w:val="22"/>
        </w:rPr>
        <w:t>’</w:t>
      </w:r>
      <w:r w:rsidR="00495940">
        <w:rPr>
          <w:color w:val="2AAA9E"/>
          <w:sz w:val="22"/>
          <w:szCs w:val="22"/>
        </w:rPr>
        <w:t xml:space="preserve">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1E56466" w14:textId="0C62A14D" w:rsidR="00DE04B3" w:rsidRPr="00DE04B3" w:rsidRDefault="00DE04B3" w:rsidP="00DE04B3">
      <w:pPr>
        <w:pStyle w:val="ListParagraph"/>
        <w:widowControl w:val="0"/>
        <w:numPr>
          <w:ilvl w:val="0"/>
          <w:numId w:val="27"/>
        </w:numPr>
        <w:jc w:val="both"/>
        <w:rPr>
          <w:rFonts w:ascii="Arial" w:hAnsi="Arial"/>
          <w:iCs/>
          <w:color w:val="2AAA9E" w:themeColor="accent6"/>
          <w:sz w:val="20"/>
          <w:szCs w:val="20"/>
        </w:rPr>
      </w:pPr>
      <w:r w:rsidRPr="00DE04B3">
        <w:rPr>
          <w:rFonts w:ascii="Arial" w:hAnsi="Arial"/>
          <w:iCs/>
          <w:color w:val="2AAA9E" w:themeColor="accent6"/>
          <w:sz w:val="20"/>
          <w:szCs w:val="20"/>
        </w:rPr>
        <w:t xml:space="preserve">To provide an official space for Ahmadi Muslim students at </w:t>
      </w:r>
      <w:r w:rsidR="007D5E1F">
        <w:rPr>
          <w:rFonts w:ascii="Arial" w:hAnsi="Arial"/>
          <w:iCs/>
          <w:color w:val="2AAA9E" w:themeColor="accent6"/>
          <w:sz w:val="20"/>
          <w:szCs w:val="20"/>
        </w:rPr>
        <w:t>UCL</w:t>
      </w:r>
      <w:r w:rsidRPr="00DE04B3">
        <w:rPr>
          <w:rFonts w:ascii="Arial" w:hAnsi="Arial"/>
          <w:iCs/>
          <w:color w:val="2AAA9E" w:themeColor="accent6"/>
          <w:sz w:val="20"/>
          <w:szCs w:val="20"/>
        </w:rPr>
        <w:t xml:space="preserve"> to network, socialise and hold events.</w:t>
      </w:r>
    </w:p>
    <w:p w14:paraId="58495447" w14:textId="77777777" w:rsidR="00DE04B3" w:rsidRPr="00DE04B3" w:rsidRDefault="00DE04B3" w:rsidP="00DE04B3">
      <w:pPr>
        <w:pStyle w:val="ListParagraph"/>
        <w:widowControl w:val="0"/>
        <w:numPr>
          <w:ilvl w:val="0"/>
          <w:numId w:val="27"/>
        </w:numPr>
        <w:jc w:val="both"/>
        <w:rPr>
          <w:rFonts w:ascii="Arial" w:hAnsi="Arial"/>
          <w:iCs/>
          <w:color w:val="2AAA9E" w:themeColor="accent6"/>
          <w:sz w:val="20"/>
          <w:szCs w:val="20"/>
        </w:rPr>
      </w:pPr>
      <w:r w:rsidRPr="00DE04B3">
        <w:rPr>
          <w:rFonts w:ascii="Arial" w:hAnsi="Arial"/>
          <w:iCs/>
          <w:color w:val="2AAA9E" w:themeColor="accent6"/>
          <w:sz w:val="20"/>
          <w:szCs w:val="20"/>
        </w:rPr>
        <w:t xml:space="preserve">To conduct interfaith work and networking with other faith societies </w:t>
      </w:r>
      <w:proofErr w:type="gramStart"/>
      <w:r w:rsidRPr="00DE04B3">
        <w:rPr>
          <w:rFonts w:ascii="Arial" w:hAnsi="Arial"/>
          <w:iCs/>
          <w:color w:val="2AAA9E" w:themeColor="accent6"/>
          <w:sz w:val="20"/>
          <w:szCs w:val="20"/>
        </w:rPr>
        <w:t>so as to</w:t>
      </w:r>
      <w:proofErr w:type="gramEnd"/>
      <w:r w:rsidRPr="00DE04B3">
        <w:rPr>
          <w:rFonts w:ascii="Arial" w:hAnsi="Arial"/>
          <w:iCs/>
          <w:color w:val="2AAA9E" w:themeColor="accent6"/>
          <w:sz w:val="20"/>
          <w:szCs w:val="20"/>
        </w:rPr>
        <w:t xml:space="preserve"> build the bonds of friendship in all that we have in common.</w:t>
      </w:r>
    </w:p>
    <w:p w14:paraId="1032FC9E" w14:textId="638F8829" w:rsidR="00DE04B3" w:rsidRPr="00DE04B3" w:rsidRDefault="00DE04B3" w:rsidP="00DE04B3">
      <w:pPr>
        <w:pStyle w:val="ListParagraph"/>
        <w:widowControl w:val="0"/>
        <w:numPr>
          <w:ilvl w:val="0"/>
          <w:numId w:val="27"/>
        </w:numPr>
        <w:jc w:val="both"/>
        <w:rPr>
          <w:rFonts w:ascii="Arial" w:hAnsi="Arial"/>
          <w:iCs/>
          <w:color w:val="2AAA9E" w:themeColor="accent6"/>
          <w:sz w:val="20"/>
          <w:szCs w:val="20"/>
        </w:rPr>
      </w:pPr>
      <w:r w:rsidRPr="00DE04B3">
        <w:rPr>
          <w:rFonts w:ascii="Arial" w:hAnsi="Arial"/>
          <w:iCs/>
          <w:color w:val="2AAA9E" w:themeColor="accent6"/>
          <w:sz w:val="20"/>
          <w:szCs w:val="20"/>
        </w:rPr>
        <w:t>To facilitate pastoral support for members alongside professional mentoring opportunities, especially to those from BAME and minority groups. This will primarily occur through the vehicle of AMS</w:t>
      </w:r>
      <w:r w:rsidR="004E6D67">
        <w:rPr>
          <w:rFonts w:ascii="Arial" w:hAnsi="Arial"/>
          <w:iCs/>
          <w:color w:val="2AAA9E" w:themeColor="accent6"/>
          <w:sz w:val="20"/>
          <w:szCs w:val="20"/>
        </w:rPr>
        <w:t>S</w:t>
      </w:r>
      <w:r w:rsidRPr="00DE04B3">
        <w:rPr>
          <w:rFonts w:ascii="Arial" w:hAnsi="Arial"/>
          <w:iCs/>
          <w:color w:val="2AAA9E" w:themeColor="accent6"/>
          <w:sz w:val="20"/>
          <w:szCs w:val="20"/>
        </w:rPr>
        <w:t xml:space="preserve">’s ‘Apex </w:t>
      </w:r>
      <w:proofErr w:type="gramStart"/>
      <w:r w:rsidRPr="00DE04B3">
        <w:rPr>
          <w:rFonts w:ascii="Arial" w:hAnsi="Arial"/>
          <w:iCs/>
          <w:color w:val="2AAA9E" w:themeColor="accent6"/>
          <w:sz w:val="20"/>
          <w:szCs w:val="20"/>
        </w:rPr>
        <w:t>Programme’</w:t>
      </w:r>
      <w:proofErr w:type="gramEnd"/>
    </w:p>
    <w:p w14:paraId="0F11F532" w14:textId="50540B36" w:rsidR="00DE04B3" w:rsidRPr="00DE04B3" w:rsidRDefault="00DE04B3" w:rsidP="00DE04B3">
      <w:pPr>
        <w:pStyle w:val="ListParagraph"/>
        <w:widowControl w:val="0"/>
        <w:numPr>
          <w:ilvl w:val="0"/>
          <w:numId w:val="27"/>
        </w:numPr>
        <w:rPr>
          <w:rFonts w:ascii="Arial" w:hAnsi="Arial"/>
          <w:iCs/>
          <w:color w:val="2AAA9E" w:themeColor="accent6"/>
          <w:sz w:val="20"/>
          <w:szCs w:val="20"/>
        </w:rPr>
      </w:pPr>
      <w:r w:rsidRPr="00DE04B3">
        <w:rPr>
          <w:rFonts w:ascii="Arial" w:hAnsi="Arial"/>
          <w:iCs/>
          <w:color w:val="2AAA9E" w:themeColor="accent6"/>
          <w:sz w:val="20"/>
          <w:szCs w:val="20"/>
        </w:rPr>
        <w:t>To encourage a sense of healthy discussion and dialogue with other societies on matters that are relevant to both the AMS</w:t>
      </w:r>
      <w:r w:rsidR="004E6D67">
        <w:rPr>
          <w:rFonts w:ascii="Arial" w:hAnsi="Arial"/>
          <w:iCs/>
          <w:color w:val="2AAA9E" w:themeColor="accent6"/>
          <w:sz w:val="20"/>
          <w:szCs w:val="20"/>
        </w:rPr>
        <w:t>S</w:t>
      </w:r>
      <w:r w:rsidRPr="00DE04B3">
        <w:rPr>
          <w:rFonts w:ascii="Arial" w:hAnsi="Arial"/>
          <w:iCs/>
          <w:color w:val="2AAA9E" w:themeColor="accent6"/>
          <w:sz w:val="20"/>
          <w:szCs w:val="20"/>
        </w:rPr>
        <w:t xml:space="preserve"> and other </w:t>
      </w:r>
      <w:proofErr w:type="gramStart"/>
      <w:r w:rsidRPr="00DE04B3">
        <w:rPr>
          <w:rFonts w:ascii="Arial" w:hAnsi="Arial"/>
          <w:iCs/>
          <w:color w:val="2AAA9E" w:themeColor="accent6"/>
          <w:sz w:val="20"/>
          <w:szCs w:val="20"/>
        </w:rPr>
        <w:t>societies</w:t>
      </w:r>
      <w:proofErr w:type="gramEnd"/>
      <w:r w:rsidRPr="00DE04B3">
        <w:rPr>
          <w:rFonts w:ascii="Arial" w:hAnsi="Arial"/>
          <w:iCs/>
          <w:color w:val="2AAA9E" w:themeColor="accent6"/>
          <w:sz w:val="20"/>
          <w:szCs w:val="20"/>
        </w:rPr>
        <w:t xml:space="preserve">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602E97C" w14:textId="36CE214D" w:rsidR="00DE04B3" w:rsidRDefault="00DE04B3" w:rsidP="00DE04B3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dinners</w:t>
      </w:r>
    </w:p>
    <w:p w14:paraId="1C91633D" w14:textId="0947793E" w:rsidR="00DE04B3" w:rsidRDefault="00DE04B3" w:rsidP="00DE04B3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sports tournaments</w:t>
      </w:r>
    </w:p>
    <w:p w14:paraId="14D93806" w14:textId="4B68A9D0" w:rsidR="00DE04B3" w:rsidRPr="00DE04B3" w:rsidRDefault="00DE04B3" w:rsidP="00DE04B3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Charity fundraising events</w:t>
      </w:r>
    </w:p>
    <w:p w14:paraId="228164BD" w14:textId="416724DD" w:rsidR="00DE04B3" w:rsidRPr="00DE04B3" w:rsidRDefault="00DE04B3" w:rsidP="00DE04B3">
      <w:pPr>
        <w:pStyle w:val="ListParagraph"/>
        <w:ind w:left="936"/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002F9B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95940">
        <w:rPr>
          <w:color w:val="2AAA9E"/>
          <w:sz w:val="22"/>
          <w:szCs w:val="22"/>
        </w:rPr>
        <w:t>Ahmadiyya Muslim Students</w:t>
      </w:r>
      <w:r w:rsidR="004E6D67">
        <w:rPr>
          <w:color w:val="2AAA9E"/>
          <w:sz w:val="22"/>
          <w:szCs w:val="22"/>
        </w:rPr>
        <w:t>’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3C018DE" w:rsidR="006C5839" w:rsidRPr="00B67C96" w:rsidRDefault="00DE04B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Danial Saeed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EE50AD2" w:rsidR="006C5839" w:rsidRPr="00B67C96" w:rsidRDefault="00DE04B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0F548D6" w:rsidR="006C5839" w:rsidRPr="00B67C96" w:rsidRDefault="00DE04B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07/04/2024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BEA48EE" w:rsidR="006C5839" w:rsidRPr="00B67C96" w:rsidRDefault="00DE04B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Tahir Farooq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FC29522" w:rsidR="006C5839" w:rsidRPr="00B67C96" w:rsidRDefault="00DE04B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TF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6E02074" w:rsidR="006C5839" w:rsidRPr="00B67C96" w:rsidRDefault="00DE04B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07/04/2024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C326C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682FE" w14:textId="77777777" w:rsidR="00C326C0" w:rsidRDefault="00C326C0" w:rsidP="008E0A3C">
      <w:r>
        <w:separator/>
      </w:r>
    </w:p>
  </w:endnote>
  <w:endnote w:type="continuationSeparator" w:id="0">
    <w:p w14:paraId="459E5947" w14:textId="77777777" w:rsidR="00C326C0" w:rsidRDefault="00C326C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46436" w14:textId="77777777" w:rsidR="00C326C0" w:rsidRDefault="00C326C0" w:rsidP="008E0A3C">
      <w:r>
        <w:separator/>
      </w:r>
    </w:p>
  </w:footnote>
  <w:footnote w:type="continuationSeparator" w:id="0">
    <w:p w14:paraId="1C5929F1" w14:textId="77777777" w:rsidR="00C326C0" w:rsidRDefault="00C326C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D5F33"/>
    <w:multiLevelType w:val="hybridMultilevel"/>
    <w:tmpl w:val="AED6F0CE"/>
    <w:lvl w:ilvl="0" w:tplc="6590C038">
      <w:start w:val="1"/>
      <w:numFmt w:val="lowerLetter"/>
      <w:lvlText w:val="%1."/>
      <w:lvlJc w:val="left"/>
      <w:pPr>
        <w:ind w:left="927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64E58"/>
    <w:multiLevelType w:val="hybridMultilevel"/>
    <w:tmpl w:val="2208080E"/>
    <w:lvl w:ilvl="0" w:tplc="C52CB668">
      <w:start w:val="1"/>
      <w:numFmt w:val="lowerLetter"/>
      <w:lvlText w:val="%1."/>
      <w:lvlJc w:val="left"/>
      <w:pPr>
        <w:ind w:left="9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6" w:hanging="360"/>
      </w:pPr>
    </w:lvl>
    <w:lvl w:ilvl="2" w:tplc="0809001B" w:tentative="1">
      <w:start w:val="1"/>
      <w:numFmt w:val="lowerRoman"/>
      <w:lvlText w:val="%3."/>
      <w:lvlJc w:val="right"/>
      <w:pPr>
        <w:ind w:left="2376" w:hanging="180"/>
      </w:pPr>
    </w:lvl>
    <w:lvl w:ilvl="3" w:tplc="0809000F" w:tentative="1">
      <w:start w:val="1"/>
      <w:numFmt w:val="decimal"/>
      <w:lvlText w:val="%4."/>
      <w:lvlJc w:val="left"/>
      <w:pPr>
        <w:ind w:left="3096" w:hanging="360"/>
      </w:pPr>
    </w:lvl>
    <w:lvl w:ilvl="4" w:tplc="08090019" w:tentative="1">
      <w:start w:val="1"/>
      <w:numFmt w:val="lowerLetter"/>
      <w:lvlText w:val="%5."/>
      <w:lvlJc w:val="left"/>
      <w:pPr>
        <w:ind w:left="3816" w:hanging="360"/>
      </w:pPr>
    </w:lvl>
    <w:lvl w:ilvl="5" w:tplc="0809001B" w:tentative="1">
      <w:start w:val="1"/>
      <w:numFmt w:val="lowerRoman"/>
      <w:lvlText w:val="%6."/>
      <w:lvlJc w:val="right"/>
      <w:pPr>
        <w:ind w:left="4536" w:hanging="180"/>
      </w:pPr>
    </w:lvl>
    <w:lvl w:ilvl="6" w:tplc="0809000F" w:tentative="1">
      <w:start w:val="1"/>
      <w:numFmt w:val="decimal"/>
      <w:lvlText w:val="%7."/>
      <w:lvlJc w:val="left"/>
      <w:pPr>
        <w:ind w:left="5256" w:hanging="360"/>
      </w:pPr>
    </w:lvl>
    <w:lvl w:ilvl="7" w:tplc="08090019" w:tentative="1">
      <w:start w:val="1"/>
      <w:numFmt w:val="lowerLetter"/>
      <w:lvlText w:val="%8."/>
      <w:lvlJc w:val="left"/>
      <w:pPr>
        <w:ind w:left="5976" w:hanging="360"/>
      </w:pPr>
    </w:lvl>
    <w:lvl w:ilvl="8" w:tplc="08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3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6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5"/>
  </w:num>
  <w:num w:numId="20" w16cid:durableId="2144303832">
    <w:abstractNumId w:val="16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8"/>
  </w:num>
  <w:num w:numId="26" w16cid:durableId="123471672">
    <w:abstractNumId w:val="14"/>
  </w:num>
  <w:num w:numId="27" w16cid:durableId="1586764221">
    <w:abstractNumId w:val="2"/>
  </w:num>
  <w:num w:numId="28" w16cid:durableId="99263685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95940"/>
    <w:rsid w:val="004E6D67"/>
    <w:rsid w:val="004F215B"/>
    <w:rsid w:val="004F4875"/>
    <w:rsid w:val="00534589"/>
    <w:rsid w:val="00537DED"/>
    <w:rsid w:val="0057531E"/>
    <w:rsid w:val="005E018F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D5E1F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0C7F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326C0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E04B3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Farooq, Tahir</cp:lastModifiedBy>
  <cp:revision>6</cp:revision>
  <cp:lastPrinted>2018-07-23T10:13:00Z</cp:lastPrinted>
  <dcterms:created xsi:type="dcterms:W3CDTF">2024-04-08T02:13:00Z</dcterms:created>
  <dcterms:modified xsi:type="dcterms:W3CDTF">2024-04-08T02:19:00Z</dcterms:modified>
</cp:coreProperties>
</file>