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drawing>
          <wp:inline distB="0" distT="0" distL="0" distR="0">
            <wp:extent cx="1769278" cy="720513"/>
            <wp:effectExtent b="0" l="0" r="0" t="0"/>
            <wp:docPr id="14" name="image1.png"/>
            <a:graphic>
              <a:graphicData uri="http://schemas.openxmlformats.org/drawingml/2006/picture">
                <pic:pic>
                  <pic:nvPicPr>
                    <pic:cNvPr id="0" name="image1.png"/>
                    <pic:cNvPicPr preferRelativeResize="0"/>
                  </pic:nvPicPr>
                  <pic:blipFill>
                    <a:blip r:embed="rId7"/>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b w:val="0"/>
        </w:rPr>
      </w:pPr>
      <w:r w:rsidDel="00000000" w:rsidR="00000000" w:rsidRPr="00000000">
        <w:rPr>
          <w:b w:val="0"/>
          <w:rtl w:val="0"/>
        </w:rPr>
        <w:t xml:space="preserve">The Constitution of Students’ Union UCL </w:t>
      </w:r>
    </w:p>
    <w:p w:rsidR="00000000" w:rsidDel="00000000" w:rsidP="00000000" w:rsidRDefault="00000000" w:rsidRPr="00000000" w14:paraId="00000003">
      <w:pPr>
        <w:pStyle w:val="Heading1"/>
        <w:ind w:left="432" w:firstLine="0"/>
        <w:jc w:val="center"/>
        <w:rPr>
          <w:b w:val="0"/>
        </w:rPr>
      </w:pPr>
      <w:r w:rsidDel="00000000" w:rsidR="00000000" w:rsidRPr="00000000">
        <w:rPr>
          <w:b w:val="0"/>
          <w:color w:val="2aaa9e"/>
          <w:rtl w:val="0"/>
        </w:rPr>
        <w:t xml:space="preserve">Salsa Society</w:t>
      </w:r>
      <w:r w:rsidDel="00000000" w:rsidR="00000000" w:rsidRPr="00000000">
        <w:rPr>
          <w:rtl w:val="0"/>
        </w:rPr>
      </w:r>
    </w:p>
    <w:p w:rsidR="00000000" w:rsidDel="00000000" w:rsidP="00000000" w:rsidRDefault="00000000" w:rsidRPr="00000000" w14:paraId="00000004">
      <w:pPr>
        <w:spacing w:after="120" w:lineRule="auto"/>
        <w:jc w:val="center"/>
        <w:rPr>
          <w:rFonts w:ascii="FreightSans Pro" w:cs="FreightSans Pro" w:eastAsia="FreightSans Pro" w:hAnsi="FreightSans Pro"/>
          <w:color w:val="000000"/>
          <w:sz w:val="22"/>
          <w:szCs w:val="22"/>
        </w:rPr>
      </w:pPr>
      <w:r w:rsidDel="00000000" w:rsidR="00000000" w:rsidRPr="00000000">
        <w:rPr>
          <w:rtl w:val="0"/>
        </w:rPr>
      </w:r>
    </w:p>
    <w:p w:rsidR="00000000" w:rsidDel="00000000" w:rsidP="00000000" w:rsidRDefault="00000000" w:rsidRPr="00000000" w14:paraId="00000005">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Name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4"/>
        <w:numPr>
          <w:ilvl w:val="1"/>
          <w:numId w:val="1"/>
        </w:numPr>
        <w:ind w:left="576" w:hanging="576"/>
        <w:rPr>
          <w:sz w:val="22"/>
          <w:szCs w:val="22"/>
        </w:rPr>
      </w:pPr>
      <w:r w:rsidDel="00000000" w:rsidR="00000000" w:rsidRPr="00000000">
        <w:rPr>
          <w:sz w:val="22"/>
          <w:szCs w:val="22"/>
          <w:rtl w:val="0"/>
        </w:rPr>
        <w:t xml:space="preserve">The name of the club/society shall be Students’ Union UCL </w:t>
      </w:r>
      <w:r w:rsidDel="00000000" w:rsidR="00000000" w:rsidRPr="00000000">
        <w:rPr>
          <w:color w:val="2aaa9e"/>
          <w:sz w:val="22"/>
          <w:szCs w:val="22"/>
          <w:rtl w:val="0"/>
        </w:rPr>
        <w:t xml:space="preserve">Salsa Society</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08">
      <w:pPr>
        <w:pStyle w:val="Heading4"/>
        <w:numPr>
          <w:ilvl w:val="1"/>
          <w:numId w:val="1"/>
        </w:numPr>
        <w:ind w:left="576" w:hanging="576"/>
        <w:rPr>
          <w:sz w:val="22"/>
          <w:szCs w:val="22"/>
        </w:rPr>
      </w:pPr>
      <w:r w:rsidDel="00000000" w:rsidR="00000000" w:rsidRPr="00000000">
        <w:rPr>
          <w:sz w:val="22"/>
          <w:szCs w:val="22"/>
          <w:rtl w:val="0"/>
        </w:rPr>
        <w:t xml:space="preserve">The club/society shall be affiliated to Students’ Union UCL.</w:t>
      </w:r>
    </w:p>
    <w:p w:rsidR="00000000" w:rsidDel="00000000" w:rsidP="00000000" w:rsidRDefault="00000000" w:rsidRPr="00000000" w14:paraId="00000009">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0A">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Statement of Intent</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pStyle w:val="Heading4"/>
        <w:numPr>
          <w:ilvl w:val="1"/>
          <w:numId w:val="1"/>
        </w:numPr>
        <w:ind w:left="576" w:hanging="576"/>
        <w:rPr>
          <w:sz w:val="22"/>
          <w:szCs w:val="22"/>
        </w:rPr>
      </w:pPr>
      <w:r w:rsidDel="00000000" w:rsidR="00000000" w:rsidRPr="00000000">
        <w:rPr>
          <w:sz w:val="22"/>
          <w:szCs w:val="22"/>
          <w:rtl w:val="0"/>
        </w:rPr>
        <w:t xml:space="preserve">The constitution, regulations, management and conduct of the club/society shall abide by all Students’ Union UCL policy, and shall be bound by the </w:t>
      </w:r>
      <w:hyperlink r:id="rId8">
        <w:r w:rsidDel="00000000" w:rsidR="00000000" w:rsidRPr="00000000">
          <w:rPr>
            <w:color w:val="f26641"/>
            <w:sz w:val="22"/>
            <w:szCs w:val="22"/>
            <w:u w:val="single"/>
            <w:rtl w:val="0"/>
          </w:rPr>
          <w:t xml:space="preserve">Students’ Union UCL Memorandum &amp; Articles of Association</w:t>
        </w:r>
      </w:hyperlink>
      <w:r w:rsidDel="00000000" w:rsidR="00000000" w:rsidRPr="00000000">
        <w:rPr>
          <w:sz w:val="22"/>
          <w:szCs w:val="22"/>
          <w:rtl w:val="0"/>
        </w:rPr>
        <w:t xml:space="preserve">, </w:t>
      </w:r>
      <w:hyperlink r:id="rId9">
        <w:r w:rsidDel="00000000" w:rsidR="00000000" w:rsidRPr="00000000">
          <w:rPr>
            <w:color w:val="f26641"/>
            <w:sz w:val="22"/>
            <w:szCs w:val="22"/>
            <w:u w:val="single"/>
            <w:rtl w:val="0"/>
          </w:rPr>
          <w:t xml:space="preserve">Byelaws</w:t>
        </w:r>
      </w:hyperlink>
      <w:r w:rsidDel="00000000" w:rsidR="00000000" w:rsidRPr="00000000">
        <w:rPr>
          <w:sz w:val="22"/>
          <w:szCs w:val="22"/>
          <w:rtl w:val="0"/>
        </w:rPr>
        <w:t xml:space="preserve">, </w:t>
      </w:r>
      <w:hyperlink r:id="rId10">
        <w:r w:rsidDel="00000000" w:rsidR="00000000" w:rsidRPr="00000000">
          <w:rPr>
            <w:color w:val="f26641"/>
            <w:sz w:val="22"/>
            <w:szCs w:val="22"/>
            <w:u w:val="single"/>
            <w:rtl w:val="0"/>
          </w:rPr>
          <w:t xml:space="preserve">Club and Society Regulations</w:t>
        </w:r>
      </w:hyperlink>
      <w:r w:rsidDel="00000000" w:rsidR="00000000" w:rsidRPr="00000000">
        <w:rPr>
          <w:sz w:val="22"/>
          <w:szCs w:val="22"/>
          <w:rtl w:val="0"/>
        </w:rPr>
        <w:t xml:space="preserve"> and the club and society procedures and guidance – laid out in the ‘</w:t>
      </w:r>
      <w:hyperlink r:id="rId11">
        <w:r w:rsidDel="00000000" w:rsidR="00000000" w:rsidRPr="00000000">
          <w:rPr>
            <w:color w:val="f26641"/>
            <w:sz w:val="22"/>
            <w:szCs w:val="22"/>
            <w:u w:val="single"/>
            <w:rtl w:val="0"/>
          </w:rPr>
          <w:t xml:space="preserve">how to guides</w:t>
        </w:r>
      </w:hyperlink>
      <w:r w:rsidDel="00000000" w:rsidR="00000000" w:rsidRPr="00000000">
        <w:rPr>
          <w:sz w:val="22"/>
          <w:szCs w:val="22"/>
          <w:rtl w:val="0"/>
        </w:rPr>
        <w:t xml:space="preserve">’.</w:t>
      </w:r>
    </w:p>
    <w:p w:rsidR="00000000" w:rsidDel="00000000" w:rsidP="00000000" w:rsidRDefault="00000000" w:rsidRPr="00000000" w14:paraId="0000000D">
      <w:pPr>
        <w:pStyle w:val="Heading4"/>
        <w:numPr>
          <w:ilvl w:val="1"/>
          <w:numId w:val="1"/>
        </w:numPr>
        <w:ind w:left="576" w:hanging="576"/>
        <w:rPr>
          <w:sz w:val="22"/>
          <w:szCs w:val="22"/>
        </w:rPr>
      </w:pPr>
      <w:r w:rsidDel="00000000" w:rsidR="00000000" w:rsidRPr="00000000">
        <w:rPr>
          <w:sz w:val="22"/>
          <w:szCs w:val="22"/>
          <w:rtl w:val="0"/>
        </w:rPr>
        <w:t xml:space="preserve">The club/society stresses that it abides by Students’ Union UCL Equal Opportunities Policies, and that club/society regulations pertaining to membership of the club/society or election to the club/society shall not contravene this policy.</w:t>
      </w:r>
    </w:p>
    <w:p w:rsidR="00000000" w:rsidDel="00000000" w:rsidP="00000000" w:rsidRDefault="00000000" w:rsidRPr="00000000" w14:paraId="0000000E">
      <w:pPr>
        <w:pStyle w:val="Heading4"/>
        <w:numPr>
          <w:ilvl w:val="1"/>
          <w:numId w:val="1"/>
        </w:numPr>
        <w:ind w:left="576" w:hanging="576"/>
        <w:rPr>
          <w:sz w:val="22"/>
          <w:szCs w:val="22"/>
        </w:rPr>
      </w:pPr>
      <w:r w:rsidDel="00000000" w:rsidR="00000000" w:rsidRPr="00000000">
        <w:rPr>
          <w:sz w:val="22"/>
          <w:szCs w:val="22"/>
          <w:rtl w:val="0"/>
        </w:rPr>
        <w:t xml:space="preserve">The Club and Society Regulations can be found on the following webpage: </w:t>
      </w:r>
      <w:hyperlink r:id="rId12">
        <w:r w:rsidDel="00000000" w:rsidR="00000000" w:rsidRPr="00000000">
          <w:rPr>
            <w:color w:val="f26641"/>
            <w:sz w:val="22"/>
            <w:szCs w:val="22"/>
            <w:u w:val="single"/>
            <w:rtl w:val="0"/>
          </w:rPr>
          <w:t xml:space="preserve">http://studentsunionucl.org/content/president-and-treasurer-hub/rules-and-regulations</w:t>
        </w:r>
      </w:hyperlink>
      <w:r w:rsidDel="00000000" w:rsidR="00000000" w:rsidRPr="00000000">
        <w:rPr>
          <w:sz w:val="22"/>
          <w:szCs w:val="22"/>
          <w:rtl w:val="0"/>
        </w:rPr>
        <w:t xml:space="preserve">.</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The Society Committee</w:t>
      </w:r>
    </w:p>
    <w:p w:rsidR="00000000" w:rsidDel="00000000" w:rsidP="00000000" w:rsidRDefault="00000000" w:rsidRPr="00000000" w14:paraId="00000011">
      <w:pPr>
        <w:pStyle w:val="Heading4"/>
        <w:ind w:left="576" w:hanging="576"/>
        <w:rPr>
          <w:color w:val="000000"/>
          <w:sz w:val="22"/>
          <w:szCs w:val="22"/>
        </w:rPr>
      </w:pPr>
      <w:r w:rsidDel="00000000" w:rsidR="00000000" w:rsidRPr="00000000">
        <w:rPr>
          <w:rtl w:val="0"/>
        </w:rPr>
      </w:r>
    </w:p>
    <w:p w:rsidR="00000000" w:rsidDel="00000000" w:rsidP="00000000" w:rsidRDefault="00000000" w:rsidRPr="00000000" w14:paraId="00000012">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President</w:t>
      </w:r>
    </w:p>
    <w:p w:rsidR="00000000" w:rsidDel="00000000" w:rsidP="00000000" w:rsidRDefault="00000000" w:rsidRPr="00000000" w14:paraId="00000013">
      <w:pPr>
        <w:pStyle w:val="Heading4"/>
        <w:numPr>
          <w:ilvl w:val="1"/>
          <w:numId w:val="1"/>
        </w:numPr>
        <w:ind w:left="576" w:hanging="576"/>
        <w:rPr>
          <w:sz w:val="22"/>
          <w:szCs w:val="22"/>
        </w:rPr>
      </w:pPr>
      <w:r w:rsidDel="00000000" w:rsidR="00000000" w:rsidRPr="00000000">
        <w:rPr>
          <w:sz w:val="22"/>
          <w:szCs w:val="22"/>
          <w:rtl w:val="0"/>
        </w:rPr>
        <w:t xml:space="preserve">The president’s primary role is laid out in section 5.7 of the Club and Society Regulations.</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Treasurer</w:t>
      </w:r>
    </w:p>
    <w:p w:rsidR="00000000" w:rsidDel="00000000" w:rsidP="00000000" w:rsidRDefault="00000000" w:rsidRPr="00000000" w14:paraId="00000016">
      <w:pPr>
        <w:pStyle w:val="Heading4"/>
        <w:numPr>
          <w:ilvl w:val="1"/>
          <w:numId w:val="1"/>
        </w:numPr>
        <w:ind w:left="576" w:hanging="576"/>
        <w:rPr>
          <w:sz w:val="22"/>
          <w:szCs w:val="22"/>
        </w:rPr>
      </w:pPr>
      <w:r w:rsidDel="00000000" w:rsidR="00000000" w:rsidRPr="00000000">
        <w:rPr>
          <w:sz w:val="22"/>
          <w:szCs w:val="22"/>
          <w:rtl w:val="0"/>
        </w:rPr>
        <w:t xml:space="preserve">The treasurer’s primary role is laid out in section 5.8 of the Club and Society Regulations.</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Welfare Officer</w:t>
      </w:r>
    </w:p>
    <w:p w:rsidR="00000000" w:rsidDel="00000000" w:rsidP="00000000" w:rsidRDefault="00000000" w:rsidRPr="00000000" w14:paraId="00000019">
      <w:pPr>
        <w:pStyle w:val="Heading4"/>
        <w:numPr>
          <w:ilvl w:val="1"/>
          <w:numId w:val="1"/>
        </w:numPr>
        <w:ind w:left="576" w:hanging="576"/>
        <w:rPr>
          <w:sz w:val="22"/>
          <w:szCs w:val="22"/>
        </w:rPr>
      </w:pPr>
      <w:r w:rsidDel="00000000" w:rsidR="00000000" w:rsidRPr="00000000">
        <w:rPr>
          <w:sz w:val="22"/>
          <w:szCs w:val="22"/>
          <w:rtl w:val="0"/>
        </w:rPr>
        <w:t xml:space="preserve">The welfare officer’s primary role is laid out in section 5.9 of the Club and Society Regulations.</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Additional Committee Members </w:t>
      </w:r>
    </w:p>
    <w:p w:rsidR="00000000" w:rsidDel="00000000" w:rsidP="00000000" w:rsidRDefault="00000000" w:rsidRPr="00000000" w14:paraId="0000001C">
      <w:pPr>
        <w:pStyle w:val="Heading4"/>
        <w:rPr>
          <w:color w:val="2aaa9e"/>
          <w:sz w:val="22"/>
          <w:szCs w:val="22"/>
        </w:rPr>
      </w:pPr>
      <w:r w:rsidDel="00000000" w:rsidR="00000000" w:rsidRPr="00000000">
        <w:rPr>
          <w:color w:val="2aaa9e"/>
          <w:sz w:val="22"/>
          <w:szCs w:val="22"/>
          <w:rtl w:val="0"/>
        </w:rPr>
        <w:t xml:space="preserve">Any additional committee positions you have should be outlined in your constitution below. </w:t>
      </w:r>
    </w:p>
    <w:p w:rsidR="00000000" w:rsidDel="00000000" w:rsidP="00000000" w:rsidRDefault="00000000" w:rsidRPr="00000000" w14:paraId="0000001D">
      <w:pPr>
        <w:pStyle w:val="Heading4"/>
        <w:numPr>
          <w:ilvl w:val="1"/>
          <w:numId w:val="1"/>
        </w:numPr>
        <w:ind w:left="576" w:hanging="576"/>
        <w:rPr>
          <w:b w:val="1"/>
          <w:color w:val="2aaa9e"/>
          <w:sz w:val="22"/>
          <w:szCs w:val="22"/>
        </w:rPr>
      </w:pPr>
      <w:r w:rsidDel="00000000" w:rsidR="00000000" w:rsidRPr="00000000">
        <w:rPr>
          <w:rFonts w:ascii="FreightSans Pro Bold" w:cs="FreightSans Pro Bold" w:eastAsia="FreightSans Pro Bold" w:hAnsi="FreightSans Pro Bold"/>
          <w:b w:val="1"/>
          <w:color w:val="2aaa9e"/>
          <w:sz w:val="22"/>
          <w:szCs w:val="22"/>
          <w:rtl w:val="0"/>
        </w:rPr>
        <w:t xml:space="preserve">Classes and Workshops Coordinator</w:t>
      </w:r>
      <w:r w:rsidDel="00000000" w:rsidR="00000000" w:rsidRPr="00000000">
        <w:rPr>
          <w:rtl w:val="0"/>
        </w:rPr>
      </w:r>
    </w:p>
    <w:p w:rsidR="00000000" w:rsidDel="00000000" w:rsidP="00000000" w:rsidRDefault="00000000" w:rsidRPr="00000000" w14:paraId="0000001E">
      <w:pPr>
        <w:pStyle w:val="Heading4"/>
        <w:ind w:left="576" w:firstLine="0"/>
        <w:rPr>
          <w:color w:val="2aaa9e"/>
          <w:sz w:val="22"/>
          <w:szCs w:val="22"/>
        </w:rPr>
      </w:pPr>
      <w:r w:rsidDel="00000000" w:rsidR="00000000" w:rsidRPr="00000000">
        <w:rPr>
          <w:color w:val="2aaa9e"/>
          <w:sz w:val="22"/>
          <w:szCs w:val="22"/>
          <w:rtl w:val="0"/>
        </w:rPr>
        <w:t xml:space="preserve">Involved in the hiring and communicating with teachers for weekly classes and regular workshops. Work with the Treasurer and Union to sort out instructors’ registration, payment, and contracts. Ensure classes run smoothly in a suitable environment and create a rota for committee to help with classes. </w:t>
      </w:r>
    </w:p>
    <w:p w:rsidR="00000000" w:rsidDel="00000000" w:rsidP="00000000" w:rsidRDefault="00000000" w:rsidRPr="00000000" w14:paraId="0000001F">
      <w:pPr>
        <w:pStyle w:val="Heading4"/>
        <w:numPr>
          <w:ilvl w:val="1"/>
          <w:numId w:val="1"/>
        </w:numPr>
        <w:ind w:left="576" w:hanging="576"/>
        <w:rPr>
          <w:b w:val="1"/>
          <w:color w:val="2aaa9e"/>
          <w:sz w:val="22"/>
          <w:szCs w:val="22"/>
        </w:rPr>
      </w:pPr>
      <w:r w:rsidDel="00000000" w:rsidR="00000000" w:rsidRPr="00000000">
        <w:rPr>
          <w:b w:val="1"/>
          <w:color w:val="2aaa9e"/>
          <w:sz w:val="22"/>
          <w:szCs w:val="22"/>
          <w:rtl w:val="0"/>
        </w:rPr>
        <w:t xml:space="preserve">Performance Coordinator</w:t>
      </w:r>
    </w:p>
    <w:p w:rsidR="00000000" w:rsidDel="00000000" w:rsidP="00000000" w:rsidRDefault="00000000" w:rsidRPr="00000000" w14:paraId="00000020">
      <w:pPr>
        <w:pStyle w:val="Heading4"/>
        <w:ind w:left="576" w:firstLine="0"/>
        <w:rPr>
          <w:color w:val="2aaa9e"/>
          <w:sz w:val="22"/>
          <w:szCs w:val="22"/>
        </w:rPr>
      </w:pPr>
      <w:r w:rsidDel="00000000" w:rsidR="00000000" w:rsidRPr="00000000">
        <w:rPr>
          <w:color w:val="2aaa9e"/>
          <w:sz w:val="22"/>
          <w:szCs w:val="22"/>
          <w:rtl w:val="0"/>
        </w:rPr>
        <w:t xml:space="preserve">Organise and set up the performance teams. This involves holding auditions, finding choreographers, finding rooms for rehearsals. Selecting competitions and finding performance opportunities for teams to perform in. Ensure teams are ready and well prepared for competitions, helping to handle logistics such as costumes and planning trips to performance venues.</w:t>
      </w:r>
    </w:p>
    <w:p w:rsidR="00000000" w:rsidDel="00000000" w:rsidP="00000000" w:rsidRDefault="00000000" w:rsidRPr="00000000" w14:paraId="00000021">
      <w:pPr>
        <w:pStyle w:val="Heading4"/>
        <w:numPr>
          <w:ilvl w:val="1"/>
          <w:numId w:val="1"/>
        </w:numPr>
        <w:ind w:left="576" w:hanging="576"/>
        <w:rPr>
          <w:b w:val="1"/>
          <w:color w:val="2aaa9e"/>
          <w:sz w:val="22"/>
          <w:szCs w:val="22"/>
        </w:rPr>
      </w:pPr>
      <w:r w:rsidDel="00000000" w:rsidR="00000000" w:rsidRPr="00000000">
        <w:rPr>
          <w:b w:val="1"/>
          <w:color w:val="2aaa9e"/>
          <w:sz w:val="22"/>
          <w:szCs w:val="22"/>
          <w:rtl w:val="0"/>
        </w:rPr>
        <w:t xml:space="preserve">Performance Team Captains</w:t>
      </w:r>
    </w:p>
    <w:p w:rsidR="00000000" w:rsidDel="00000000" w:rsidP="00000000" w:rsidRDefault="00000000" w:rsidRPr="00000000" w14:paraId="00000022">
      <w:pPr>
        <w:pStyle w:val="Heading4"/>
        <w:ind w:left="576" w:firstLine="0"/>
        <w:rPr>
          <w:color w:val="2aaa9e"/>
          <w:sz w:val="22"/>
          <w:szCs w:val="22"/>
        </w:rPr>
      </w:pPr>
      <w:r w:rsidDel="00000000" w:rsidR="00000000" w:rsidRPr="00000000">
        <w:rPr>
          <w:color w:val="2aaa9e"/>
          <w:sz w:val="22"/>
          <w:szCs w:val="22"/>
          <w:rtl w:val="0"/>
        </w:rPr>
        <w:t xml:space="preserve">Organise weekly training sessions, work with choreographers and motivate the team to come for training and society events. Foster a strong team spirit and ensure the team’s wellbeing. Communicate with the Performance Coordinator and Bachata Team Captain for room bookings, competitions, shows, and other performances. </w:t>
      </w:r>
    </w:p>
    <w:p w:rsidR="00000000" w:rsidDel="00000000" w:rsidP="00000000" w:rsidRDefault="00000000" w:rsidRPr="00000000" w14:paraId="00000023">
      <w:pPr>
        <w:pStyle w:val="Heading4"/>
        <w:numPr>
          <w:ilvl w:val="1"/>
          <w:numId w:val="1"/>
        </w:numPr>
        <w:ind w:left="576" w:hanging="576"/>
        <w:rPr>
          <w:b w:val="1"/>
          <w:color w:val="2aaa9e"/>
          <w:sz w:val="22"/>
          <w:szCs w:val="22"/>
        </w:rPr>
      </w:pPr>
      <w:r w:rsidDel="00000000" w:rsidR="00000000" w:rsidRPr="00000000">
        <w:rPr>
          <w:b w:val="1"/>
          <w:color w:val="2aaa9e"/>
          <w:sz w:val="22"/>
          <w:szCs w:val="22"/>
          <w:rtl w:val="0"/>
        </w:rPr>
        <w:t xml:space="preserve">Communications Officer</w:t>
      </w:r>
    </w:p>
    <w:p w:rsidR="00000000" w:rsidDel="00000000" w:rsidP="00000000" w:rsidRDefault="00000000" w:rsidRPr="00000000" w14:paraId="00000024">
      <w:pPr>
        <w:pStyle w:val="Heading4"/>
        <w:ind w:left="576" w:firstLine="0"/>
        <w:rPr>
          <w:color w:val="2aaa9e"/>
          <w:sz w:val="22"/>
          <w:szCs w:val="22"/>
        </w:rPr>
      </w:pPr>
      <w:r w:rsidDel="00000000" w:rsidR="00000000" w:rsidRPr="00000000">
        <w:rPr>
          <w:color w:val="2aaa9e"/>
          <w:sz w:val="22"/>
          <w:szCs w:val="22"/>
          <w:rtl w:val="0"/>
        </w:rPr>
        <w:t xml:space="preserve">Manage social media and communications channels to communicate society happenings. Work closely with committee members to understand the society events and create an effective social media calendar to promote the society’s activities in a timely and eye-catching manner.</w:t>
      </w:r>
    </w:p>
    <w:p w:rsidR="00000000" w:rsidDel="00000000" w:rsidP="00000000" w:rsidRDefault="00000000" w:rsidRPr="00000000" w14:paraId="00000025">
      <w:pPr>
        <w:pStyle w:val="Heading4"/>
        <w:numPr>
          <w:ilvl w:val="1"/>
          <w:numId w:val="1"/>
        </w:numPr>
        <w:ind w:left="576" w:hanging="576"/>
        <w:rPr>
          <w:b w:val="1"/>
          <w:color w:val="2aaa9e"/>
          <w:sz w:val="22"/>
          <w:szCs w:val="22"/>
        </w:rPr>
      </w:pPr>
      <w:r w:rsidDel="00000000" w:rsidR="00000000" w:rsidRPr="00000000">
        <w:rPr>
          <w:b w:val="1"/>
          <w:color w:val="2aaa9e"/>
          <w:sz w:val="22"/>
          <w:szCs w:val="22"/>
          <w:rtl w:val="0"/>
        </w:rPr>
        <w:t xml:space="preserve">Social Secretary</w:t>
      </w:r>
    </w:p>
    <w:p w:rsidR="00000000" w:rsidDel="00000000" w:rsidP="00000000" w:rsidRDefault="00000000" w:rsidRPr="00000000" w14:paraId="00000026">
      <w:pPr>
        <w:pStyle w:val="Heading4"/>
        <w:ind w:firstLine="576"/>
        <w:rPr/>
      </w:pPr>
      <w:bookmarkStart w:colFirst="0" w:colLast="0" w:name="_heading=h.y06cmp668rnj" w:id="0"/>
      <w:bookmarkEnd w:id="0"/>
      <w:r w:rsidDel="00000000" w:rsidR="00000000" w:rsidRPr="00000000">
        <w:rPr>
          <w:color w:val="2aaa9e"/>
          <w:sz w:val="22"/>
          <w:szCs w:val="22"/>
          <w:rtl w:val="0"/>
        </w:rPr>
        <w:t xml:space="preserve">Organise events, trips, and activities outside of classes and workshops. Find discounts at social dancing events and plan a range of inclusive socials so all members can participate. </w:t>
      </w:r>
      <w:r w:rsidDel="00000000" w:rsidR="00000000" w:rsidRPr="00000000">
        <w:rPr>
          <w:rtl w:val="0"/>
        </w:rPr>
      </w:r>
    </w:p>
    <w:p w:rsidR="00000000" w:rsidDel="00000000" w:rsidP="00000000" w:rsidRDefault="00000000" w:rsidRPr="00000000" w14:paraId="00000027">
      <w:pPr>
        <w:pStyle w:val="Heading4"/>
        <w:numPr>
          <w:ilvl w:val="1"/>
          <w:numId w:val="1"/>
        </w:numPr>
        <w:rPr>
          <w:b w:val="1"/>
          <w:color w:val="2aaa9e"/>
          <w:sz w:val="22"/>
          <w:szCs w:val="22"/>
        </w:rPr>
      </w:pPr>
      <w:bookmarkStart w:colFirst="0" w:colLast="0" w:name="_heading=h.sfd1sxcqa9m8" w:id="1"/>
      <w:bookmarkEnd w:id="1"/>
      <w:r w:rsidDel="00000000" w:rsidR="00000000" w:rsidRPr="00000000">
        <w:rPr>
          <w:b w:val="1"/>
          <w:color w:val="2aaa9e"/>
          <w:sz w:val="22"/>
          <w:szCs w:val="22"/>
          <w:rtl w:val="0"/>
        </w:rPr>
        <w:t xml:space="preserve">Events Coordinator</w:t>
      </w:r>
    </w:p>
    <w:p w:rsidR="00000000" w:rsidDel="00000000" w:rsidP="00000000" w:rsidRDefault="00000000" w:rsidRPr="00000000" w14:paraId="00000028">
      <w:pPr>
        <w:pStyle w:val="Heading4"/>
        <w:ind w:firstLine="576"/>
        <w:rPr/>
      </w:pPr>
      <w:bookmarkStart w:colFirst="0" w:colLast="0" w:name="_heading=h.nzwed0bkzw1" w:id="2"/>
      <w:bookmarkEnd w:id="2"/>
      <w:r w:rsidDel="00000000" w:rsidR="00000000" w:rsidRPr="00000000">
        <w:rPr>
          <w:color w:val="2aaa9e"/>
          <w:sz w:val="22"/>
          <w:szCs w:val="22"/>
          <w:rtl w:val="0"/>
        </w:rPr>
        <w:t xml:space="preserve">The events coordinator's main role will be to organise the biggest ever Salsa Soc event: Our very first UCL Latin Congress. As the main organiser your role will be to oversee all the planning of the congress: finding a suitable space, hiring teachers for workshops and DJs for parties, getting other universities involved and promoting the congress amongst other Latin societies in London and beyond. You will also need to liaise with the Treasurer and the Union with regards to budgeting and safety planning. Additionally, you will help plan other events like the annual trip to Birmingham, where you will be responsible for arranging accommodation, transport and festival tickets for all the society members involved. If you want to make history in the society as the organizer of the first ever UCL Latin Congress and are ready to take on the challenge, then this is the role for you.</w:t>
      </w:r>
      <w:r w:rsidDel="00000000" w:rsidR="00000000" w:rsidRPr="00000000">
        <w:rPr>
          <w:rtl w:val="0"/>
        </w:rPr>
      </w:r>
    </w:p>
    <w:p w:rsidR="00000000" w:rsidDel="00000000" w:rsidP="00000000" w:rsidRDefault="00000000" w:rsidRPr="00000000" w14:paraId="00000029">
      <w:pPr>
        <w:pStyle w:val="Heading4"/>
        <w:numPr>
          <w:ilvl w:val="1"/>
          <w:numId w:val="1"/>
        </w:numPr>
        <w:ind w:left="576" w:hanging="576"/>
        <w:rPr>
          <w:sz w:val="22"/>
          <w:szCs w:val="22"/>
        </w:rPr>
      </w:pPr>
      <w:r w:rsidDel="00000000" w:rsidR="00000000" w:rsidRPr="00000000">
        <w:rPr>
          <w:sz w:val="22"/>
          <w:szCs w:val="22"/>
          <w:rtl w:val="0"/>
        </w:rPr>
        <w:t xml:space="preserve">Management of the club/society shall be vested in the club/society committee which will endeavour to meet regularly during term time (excluding UCL reading weeks) to organise and evaluate club/society activities.</w:t>
      </w:r>
    </w:p>
    <w:p w:rsidR="00000000" w:rsidDel="00000000" w:rsidP="00000000" w:rsidRDefault="00000000" w:rsidRPr="00000000" w14:paraId="0000002A">
      <w:pPr>
        <w:pStyle w:val="Heading4"/>
        <w:numPr>
          <w:ilvl w:val="1"/>
          <w:numId w:val="1"/>
        </w:numPr>
        <w:ind w:left="576" w:hanging="576"/>
        <w:rPr>
          <w:sz w:val="22"/>
          <w:szCs w:val="22"/>
        </w:rPr>
      </w:pPr>
      <w:r w:rsidDel="00000000" w:rsidR="00000000" w:rsidRPr="00000000">
        <w:rPr>
          <w:sz w:val="22"/>
          <w:szCs w:val="22"/>
          <w:rtl w:val="0"/>
        </w:rPr>
        <w:t xml:space="preserve">The committee members shall perform the roles as described in section 5 of the Students’ Union UCL Club and Society Regulations.</w:t>
      </w:r>
    </w:p>
    <w:p w:rsidR="00000000" w:rsidDel="00000000" w:rsidP="00000000" w:rsidRDefault="00000000" w:rsidRPr="00000000" w14:paraId="0000002B">
      <w:pPr>
        <w:pStyle w:val="Heading4"/>
        <w:numPr>
          <w:ilvl w:val="1"/>
          <w:numId w:val="1"/>
        </w:numPr>
        <w:ind w:left="576" w:hanging="576"/>
        <w:rPr>
          <w:sz w:val="22"/>
          <w:szCs w:val="22"/>
        </w:rPr>
      </w:pPr>
      <w:r w:rsidDel="00000000" w:rsidR="00000000" w:rsidRPr="00000000">
        <w:rPr>
          <w:sz w:val="22"/>
          <w:szCs w:val="22"/>
          <w:rtl w:val="0"/>
        </w:rPr>
        <w:t xml:space="preserve">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rsidR="00000000" w:rsidDel="00000000" w:rsidP="00000000" w:rsidRDefault="00000000" w:rsidRPr="00000000" w14:paraId="0000002C">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2D">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Terms, Aims and Objectives</w:t>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pStyle w:val="Heading4"/>
        <w:numPr>
          <w:ilvl w:val="1"/>
          <w:numId w:val="1"/>
        </w:numPr>
        <w:ind w:left="576" w:hanging="576"/>
        <w:rPr>
          <w:sz w:val="22"/>
          <w:szCs w:val="22"/>
        </w:rPr>
      </w:pPr>
      <w:r w:rsidDel="00000000" w:rsidR="00000000" w:rsidRPr="00000000">
        <w:rPr>
          <w:sz w:val="22"/>
          <w:szCs w:val="22"/>
          <w:rtl w:val="0"/>
        </w:rPr>
        <w:t xml:space="preserve">The club/society shall hold the following as its aims and objectives.</w:t>
      </w:r>
    </w:p>
    <w:p w:rsidR="00000000" w:rsidDel="00000000" w:rsidP="00000000" w:rsidRDefault="00000000" w:rsidRPr="00000000" w14:paraId="00000030">
      <w:pPr>
        <w:pStyle w:val="Heading4"/>
        <w:numPr>
          <w:ilvl w:val="1"/>
          <w:numId w:val="1"/>
        </w:numPr>
        <w:ind w:left="576" w:hanging="576"/>
        <w:rPr>
          <w:sz w:val="22"/>
          <w:szCs w:val="22"/>
        </w:rPr>
      </w:pPr>
      <w:r w:rsidDel="00000000" w:rsidR="00000000" w:rsidRPr="00000000">
        <w:rPr>
          <w:sz w:val="22"/>
          <w:szCs w:val="22"/>
          <w:rtl w:val="0"/>
        </w:rPr>
        <w:t xml:space="preserve">The club/society shall strive to fulfil these aims and objectives in the course of the academic year as its commitment to its membership.</w:t>
      </w:r>
    </w:p>
    <w:p w:rsidR="00000000" w:rsidDel="00000000" w:rsidP="00000000" w:rsidRDefault="00000000" w:rsidRPr="00000000" w14:paraId="00000031">
      <w:pPr>
        <w:pStyle w:val="Heading4"/>
        <w:numPr>
          <w:ilvl w:val="1"/>
          <w:numId w:val="1"/>
        </w:numPr>
        <w:ind w:left="576" w:hanging="576"/>
        <w:rPr>
          <w:sz w:val="22"/>
          <w:szCs w:val="22"/>
        </w:rPr>
      </w:pPr>
      <w:r w:rsidDel="00000000" w:rsidR="00000000" w:rsidRPr="00000000">
        <w:rPr>
          <w:sz w:val="22"/>
          <w:szCs w:val="22"/>
          <w:rtl w:val="0"/>
        </w:rPr>
        <w:t xml:space="preserve">The core activities of the club/society shall be: </w:t>
      </w:r>
    </w:p>
    <w:p w:rsidR="00000000" w:rsidDel="00000000" w:rsidP="00000000" w:rsidRDefault="00000000" w:rsidRPr="00000000" w14:paraId="00000032">
      <w:pPr>
        <w:pStyle w:val="Heading4"/>
        <w:ind w:left="576" w:firstLine="0"/>
        <w:rPr>
          <w:color w:val="2aaa9e"/>
          <w:sz w:val="22"/>
          <w:szCs w:val="22"/>
        </w:rPr>
      </w:pPr>
      <w:r w:rsidDel="00000000" w:rsidR="00000000" w:rsidRPr="00000000">
        <w:rPr>
          <w:color w:val="2aaa9e"/>
          <w:sz w:val="22"/>
          <w:szCs w:val="22"/>
          <w:rtl w:val="0"/>
        </w:rPr>
        <w:t xml:space="preserve">To offer weekly classes for both beginners and more experienced dancers throughout term time as well as regular workshops by professionals. </w:t>
      </w:r>
    </w:p>
    <w:p w:rsidR="00000000" w:rsidDel="00000000" w:rsidP="00000000" w:rsidRDefault="00000000" w:rsidRPr="00000000" w14:paraId="00000033">
      <w:pPr>
        <w:pStyle w:val="Heading4"/>
        <w:ind w:left="576" w:firstLine="0"/>
        <w:rPr>
          <w:color w:val="2aaa9e"/>
          <w:sz w:val="22"/>
          <w:szCs w:val="22"/>
        </w:rPr>
      </w:pPr>
      <w:r w:rsidDel="00000000" w:rsidR="00000000" w:rsidRPr="00000000">
        <w:rPr>
          <w:color w:val="2aaa9e"/>
          <w:sz w:val="22"/>
          <w:szCs w:val="22"/>
          <w:rtl w:val="0"/>
        </w:rPr>
        <w:t xml:space="preserve">Offer opportunities for social dancing where members can develop and practice their skills. </w:t>
      </w:r>
    </w:p>
    <w:p w:rsidR="00000000" w:rsidDel="00000000" w:rsidP="00000000" w:rsidRDefault="00000000" w:rsidRPr="00000000" w14:paraId="00000034">
      <w:pPr>
        <w:pStyle w:val="Heading4"/>
        <w:ind w:left="576" w:firstLine="0"/>
        <w:rPr>
          <w:color w:val="2aaa9e"/>
          <w:sz w:val="22"/>
          <w:szCs w:val="22"/>
        </w:rPr>
      </w:pPr>
      <w:r w:rsidDel="00000000" w:rsidR="00000000" w:rsidRPr="00000000">
        <w:rPr>
          <w:color w:val="2aaa9e"/>
          <w:sz w:val="22"/>
          <w:szCs w:val="22"/>
          <w:rtl w:val="0"/>
        </w:rPr>
        <w:t xml:space="preserve">To create performance teams where members are selected through auditions and given the chance to compete/ perform at inter-university competitions and shows. </w:t>
      </w:r>
    </w:p>
    <w:p w:rsidR="00000000" w:rsidDel="00000000" w:rsidP="00000000" w:rsidRDefault="00000000" w:rsidRPr="00000000" w14:paraId="00000035">
      <w:pPr>
        <w:pStyle w:val="Heading4"/>
        <w:ind w:left="576" w:firstLine="0"/>
        <w:rPr>
          <w:color w:val="2aaa9e"/>
          <w:sz w:val="22"/>
          <w:szCs w:val="22"/>
        </w:rPr>
      </w:pPr>
      <w:r w:rsidDel="00000000" w:rsidR="00000000" w:rsidRPr="00000000">
        <w:rPr>
          <w:rtl w:val="0"/>
        </w:rPr>
      </w:r>
    </w:p>
    <w:p w:rsidR="00000000" w:rsidDel="00000000" w:rsidP="00000000" w:rsidRDefault="00000000" w:rsidRPr="00000000" w14:paraId="00000036">
      <w:pPr>
        <w:pStyle w:val="Heading4"/>
        <w:ind w:left="576" w:firstLine="0"/>
        <w:rPr>
          <w:color w:val="2aaa9e"/>
          <w:sz w:val="22"/>
          <w:szCs w:val="22"/>
        </w:rPr>
      </w:pPr>
      <w:r w:rsidDel="00000000" w:rsidR="00000000" w:rsidRPr="00000000">
        <w:rPr>
          <w:color w:val="2aaa9e"/>
          <w:sz w:val="22"/>
          <w:szCs w:val="22"/>
          <w:rtl w:val="0"/>
        </w:rPr>
        <w:t xml:space="preserve">This will include:</w:t>
      </w:r>
    </w:p>
    <w:p w:rsidR="00000000" w:rsidDel="00000000" w:rsidP="00000000" w:rsidRDefault="00000000" w:rsidRPr="00000000" w14:paraId="00000037">
      <w:pPr>
        <w:pStyle w:val="Heading4"/>
        <w:ind w:firstLine="576"/>
        <w:rPr>
          <w:color w:val="2aaa9e"/>
          <w:sz w:val="22"/>
          <w:szCs w:val="22"/>
        </w:rPr>
      </w:pPr>
      <w:r w:rsidDel="00000000" w:rsidR="00000000" w:rsidRPr="00000000">
        <w:rPr>
          <w:color w:val="2aaa9e"/>
          <w:sz w:val="22"/>
          <w:szCs w:val="22"/>
          <w:rtl w:val="0"/>
        </w:rPr>
        <w:t xml:space="preserve">4.3.1   Weekly Salsa Classes </w:t>
      </w:r>
    </w:p>
    <w:p w:rsidR="00000000" w:rsidDel="00000000" w:rsidP="00000000" w:rsidRDefault="00000000" w:rsidRPr="00000000" w14:paraId="00000038">
      <w:pPr>
        <w:pStyle w:val="Heading4"/>
        <w:ind w:firstLine="576"/>
        <w:rPr>
          <w:color w:val="2aaa9e"/>
          <w:sz w:val="22"/>
          <w:szCs w:val="22"/>
        </w:rPr>
      </w:pPr>
      <w:r w:rsidDel="00000000" w:rsidR="00000000" w:rsidRPr="00000000">
        <w:rPr>
          <w:color w:val="2aaa9e"/>
          <w:sz w:val="22"/>
          <w:szCs w:val="22"/>
          <w:rtl w:val="0"/>
        </w:rPr>
        <w:t xml:space="preserve">4.3.2.  Weekly bachata classes </w:t>
      </w:r>
    </w:p>
    <w:p w:rsidR="00000000" w:rsidDel="00000000" w:rsidP="00000000" w:rsidRDefault="00000000" w:rsidRPr="00000000" w14:paraId="00000039">
      <w:pPr>
        <w:pStyle w:val="Heading4"/>
        <w:ind w:firstLine="576"/>
        <w:rPr>
          <w:color w:val="2aaa9e"/>
          <w:sz w:val="22"/>
          <w:szCs w:val="22"/>
        </w:rPr>
      </w:pPr>
      <w:bookmarkStart w:colFirst="0" w:colLast="0" w:name="_heading=h.3ttcym7htyva" w:id="3"/>
      <w:bookmarkEnd w:id="3"/>
      <w:r w:rsidDel="00000000" w:rsidR="00000000" w:rsidRPr="00000000">
        <w:rPr>
          <w:color w:val="2aaa9e"/>
          <w:sz w:val="22"/>
          <w:szCs w:val="22"/>
          <w:rtl w:val="0"/>
        </w:rPr>
        <w:t xml:space="preserve">4.3.3.  Latin dance workshops </w:t>
      </w:r>
    </w:p>
    <w:p w:rsidR="00000000" w:rsidDel="00000000" w:rsidP="00000000" w:rsidRDefault="00000000" w:rsidRPr="00000000" w14:paraId="0000003A">
      <w:pPr>
        <w:pStyle w:val="Heading4"/>
        <w:ind w:firstLine="576"/>
        <w:rPr/>
      </w:pPr>
      <w:bookmarkStart w:colFirst="0" w:colLast="0" w:name="_heading=h.xnbe4w1jjusx" w:id="4"/>
      <w:bookmarkEnd w:id="4"/>
      <w:r w:rsidDel="00000000" w:rsidR="00000000" w:rsidRPr="00000000">
        <w:rPr>
          <w:color w:val="2aaa9e"/>
          <w:sz w:val="22"/>
          <w:szCs w:val="22"/>
          <w:rtl w:val="0"/>
        </w:rPr>
        <w:t xml:space="preserve">4.3.4.  Socials within UCL and Salsa clubs around London</w:t>
      </w:r>
      <w:r w:rsidDel="00000000" w:rsidR="00000000" w:rsidRPr="00000000">
        <w:rPr>
          <w:rtl w:val="0"/>
        </w:rPr>
      </w:r>
    </w:p>
    <w:p w:rsidR="00000000" w:rsidDel="00000000" w:rsidP="00000000" w:rsidRDefault="00000000" w:rsidRPr="00000000" w14:paraId="0000003B">
      <w:pPr>
        <w:pStyle w:val="Heading4"/>
        <w:numPr>
          <w:ilvl w:val="1"/>
          <w:numId w:val="1"/>
        </w:numPr>
        <w:ind w:left="576" w:hanging="576"/>
        <w:rPr>
          <w:sz w:val="22"/>
          <w:szCs w:val="22"/>
        </w:rPr>
      </w:pPr>
      <w:r w:rsidDel="00000000" w:rsidR="00000000" w:rsidRPr="00000000">
        <w:rPr>
          <w:sz w:val="22"/>
          <w:szCs w:val="22"/>
          <w:rtl w:val="0"/>
        </w:rPr>
        <w:t xml:space="preserve">In addition, the club/society shall also strive to organise other activities for its members where possible: </w:t>
      </w:r>
    </w:p>
    <w:p w:rsidR="00000000" w:rsidDel="00000000" w:rsidP="00000000" w:rsidRDefault="00000000" w:rsidRPr="00000000" w14:paraId="0000003C">
      <w:pPr>
        <w:pStyle w:val="Heading4"/>
        <w:ind w:left="576" w:firstLine="0"/>
        <w:rPr>
          <w:color w:val="2aaa9e"/>
          <w:sz w:val="22"/>
          <w:szCs w:val="22"/>
        </w:rPr>
      </w:pPr>
      <w:r w:rsidDel="00000000" w:rsidR="00000000" w:rsidRPr="00000000">
        <w:rPr>
          <w:color w:val="2aaa9e"/>
          <w:sz w:val="22"/>
          <w:szCs w:val="22"/>
          <w:rtl w:val="0"/>
        </w:rPr>
        <w:t xml:space="preserve">These are the activities that you would like to carry out every academic year if you can. The Union will support these activities but not fund them. </w:t>
      </w:r>
    </w:p>
    <w:p w:rsidR="00000000" w:rsidDel="00000000" w:rsidP="00000000" w:rsidRDefault="00000000" w:rsidRPr="00000000" w14:paraId="0000003D">
      <w:pPr>
        <w:pStyle w:val="Heading4"/>
        <w:ind w:left="576" w:firstLine="0"/>
        <w:rPr>
          <w:color w:val="2aaa9e"/>
          <w:sz w:val="22"/>
          <w:szCs w:val="22"/>
        </w:rPr>
      </w:pPr>
      <w:r w:rsidDel="00000000" w:rsidR="00000000" w:rsidRPr="00000000">
        <w:rPr>
          <w:rtl w:val="0"/>
        </w:rPr>
      </w:r>
    </w:p>
    <w:p w:rsidR="00000000" w:rsidDel="00000000" w:rsidP="00000000" w:rsidRDefault="00000000" w:rsidRPr="00000000" w14:paraId="0000003E">
      <w:pPr>
        <w:pStyle w:val="Heading4"/>
        <w:ind w:left="576" w:firstLine="0"/>
        <w:rPr>
          <w:color w:val="2aaa9e"/>
          <w:sz w:val="22"/>
          <w:szCs w:val="22"/>
        </w:rPr>
      </w:pPr>
      <w:r w:rsidDel="00000000" w:rsidR="00000000" w:rsidRPr="00000000">
        <w:rPr>
          <w:color w:val="2aaa9e"/>
          <w:sz w:val="22"/>
          <w:szCs w:val="22"/>
          <w:rtl w:val="0"/>
        </w:rPr>
        <w:t xml:space="preserve">This will include:</w:t>
      </w:r>
    </w:p>
    <w:p w:rsidR="00000000" w:rsidDel="00000000" w:rsidP="00000000" w:rsidRDefault="00000000" w:rsidRPr="00000000" w14:paraId="0000003F">
      <w:pPr>
        <w:pStyle w:val="Heading4"/>
        <w:ind w:firstLine="576"/>
        <w:rPr>
          <w:color w:val="2aaa9e"/>
          <w:sz w:val="22"/>
          <w:szCs w:val="22"/>
        </w:rPr>
      </w:pPr>
      <w:r w:rsidDel="00000000" w:rsidR="00000000" w:rsidRPr="00000000">
        <w:rPr>
          <w:color w:val="2aaa9e"/>
          <w:sz w:val="22"/>
          <w:szCs w:val="22"/>
          <w:rtl w:val="0"/>
        </w:rPr>
        <w:t xml:space="preserve">4.4.1   Competitions, congresses and shows around the UK</w:t>
      </w:r>
    </w:p>
    <w:p w:rsidR="00000000" w:rsidDel="00000000" w:rsidP="00000000" w:rsidRDefault="00000000" w:rsidRPr="00000000" w14:paraId="00000040">
      <w:pPr>
        <w:pStyle w:val="Heading4"/>
        <w:ind w:firstLine="576"/>
        <w:rPr>
          <w:color w:val="2aaa9e"/>
          <w:sz w:val="22"/>
          <w:szCs w:val="22"/>
        </w:rPr>
      </w:pPr>
      <w:r w:rsidDel="00000000" w:rsidR="00000000" w:rsidRPr="00000000">
        <w:rPr>
          <w:color w:val="2aaa9e"/>
          <w:sz w:val="22"/>
          <w:szCs w:val="22"/>
          <w:rtl w:val="0"/>
        </w:rPr>
        <w:t xml:space="preserve">4.4.2.  Summer Trip</w:t>
      </w:r>
    </w:p>
    <w:p w:rsidR="00000000" w:rsidDel="00000000" w:rsidP="00000000" w:rsidRDefault="00000000" w:rsidRPr="00000000" w14:paraId="00000041">
      <w:pPr>
        <w:pStyle w:val="Heading4"/>
        <w:ind w:firstLine="576"/>
        <w:rPr>
          <w:color w:val="2aaa9e"/>
          <w:sz w:val="22"/>
          <w:szCs w:val="22"/>
        </w:rPr>
      </w:pPr>
      <w:r w:rsidDel="00000000" w:rsidR="00000000" w:rsidRPr="00000000">
        <w:rPr>
          <w:color w:val="2aaa9e"/>
          <w:sz w:val="22"/>
          <w:szCs w:val="22"/>
          <w:rtl w:val="0"/>
        </w:rPr>
        <w:t xml:space="preserve">4.4.3.  Salsa &amp; Bachata Boat Party</w:t>
      </w:r>
    </w:p>
    <w:p w:rsidR="00000000" w:rsidDel="00000000" w:rsidP="00000000" w:rsidRDefault="00000000" w:rsidRPr="00000000" w14:paraId="00000042">
      <w:pPr>
        <w:pStyle w:val="Heading4"/>
        <w:ind w:firstLine="576"/>
        <w:rPr/>
      </w:pPr>
      <w:bookmarkStart w:colFirst="0" w:colLast="0" w:name="_heading=h.7twrb0evl6sx" w:id="5"/>
      <w:bookmarkEnd w:id="5"/>
      <w:r w:rsidDel="00000000" w:rsidR="00000000" w:rsidRPr="00000000">
        <w:rPr>
          <w:color w:val="2aaa9e"/>
          <w:sz w:val="22"/>
          <w:szCs w:val="22"/>
          <w:rtl w:val="0"/>
        </w:rPr>
        <w:t xml:space="preserve">4.4.4.  End of Year Party </w:t>
      </w:r>
      <w:r w:rsidDel="00000000" w:rsidR="00000000" w:rsidRPr="00000000">
        <w:rPr>
          <w:rtl w:val="0"/>
        </w:rPr>
      </w:r>
    </w:p>
    <w:p w:rsidR="00000000" w:rsidDel="00000000" w:rsidP="00000000" w:rsidRDefault="00000000" w:rsidRPr="00000000" w14:paraId="00000043">
      <w:pPr>
        <w:pStyle w:val="Heading4"/>
        <w:numPr>
          <w:ilvl w:val="1"/>
          <w:numId w:val="1"/>
        </w:numPr>
        <w:ind w:left="576" w:hanging="576"/>
        <w:rPr>
          <w:sz w:val="22"/>
          <w:szCs w:val="22"/>
        </w:rPr>
      </w:pPr>
      <w:r w:rsidDel="00000000" w:rsidR="00000000" w:rsidRPr="00000000">
        <w:rPr>
          <w:sz w:val="22"/>
          <w:szCs w:val="22"/>
          <w:rtl w:val="0"/>
        </w:rPr>
        <w:t xml:space="preserve">This constitution shall be binding on the club/society officers, and shall only be altered by consent of two-thirds majority of the full members present at a club/society general meeting. The Activities Executive shall approve any such alterations. </w:t>
      </w:r>
    </w:p>
    <w:p w:rsidR="00000000" w:rsidDel="00000000" w:rsidP="00000000" w:rsidRDefault="00000000" w:rsidRPr="00000000" w14:paraId="00000044">
      <w:pPr>
        <w:pStyle w:val="Heading4"/>
        <w:numPr>
          <w:ilvl w:val="1"/>
          <w:numId w:val="1"/>
        </w:numPr>
        <w:ind w:left="576" w:hanging="576"/>
        <w:rPr>
          <w:sz w:val="22"/>
          <w:szCs w:val="22"/>
        </w:rPr>
      </w:pPr>
      <w:r w:rsidDel="00000000" w:rsidR="00000000" w:rsidRPr="00000000">
        <w:rPr>
          <w:sz w:val="22"/>
          <w:szCs w:val="22"/>
          <w:rtl w:val="0"/>
        </w:rPr>
        <w:t xml:space="preserve">This constitution has been approved and accepted as the Constitution for the Students’ Union UCL </w:t>
      </w:r>
      <w:r w:rsidDel="00000000" w:rsidR="00000000" w:rsidRPr="00000000">
        <w:rPr>
          <w:color w:val="2aaa9e"/>
          <w:sz w:val="22"/>
          <w:szCs w:val="22"/>
          <w:rtl w:val="0"/>
        </w:rPr>
        <w:t xml:space="preserve">Salsa Society</w:t>
      </w:r>
      <w:r w:rsidDel="00000000" w:rsidR="00000000" w:rsidRPr="00000000">
        <w:rPr>
          <w:sz w:val="22"/>
          <w:szCs w:val="22"/>
          <w:rtl w:val="0"/>
        </w:rPr>
        <w:t xml:space="preserve">. By signing this document the president and treasurer have declared that they have read and abide by the Students’ Union UCL Club and Society Regulations.</w:t>
      </w:r>
    </w:p>
    <w:p w:rsidR="00000000" w:rsidDel="00000000" w:rsidP="00000000" w:rsidRDefault="00000000" w:rsidRPr="00000000" w14:paraId="00000045">
      <w:pPr>
        <w:pStyle w:val="Heading4"/>
        <w:rPr>
          <w:sz w:val="22"/>
          <w:szCs w:val="22"/>
        </w:rPr>
      </w:pPr>
      <w:r w:rsidDel="00000000" w:rsidR="00000000" w:rsidRPr="00000000">
        <w:rPr>
          <w:rtl w:val="0"/>
        </w:rPr>
      </w:r>
    </w:p>
    <w:tbl>
      <w:tblPr>
        <w:tblStyle w:val="Table1"/>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62"/>
        <w:tblGridChange w:id="0">
          <w:tblGrid>
            <w:gridCol w:w="2972"/>
            <w:gridCol w:w="6662"/>
          </w:tblGrid>
        </w:tblGridChange>
      </w:tblGrid>
      <w:tr>
        <w:trPr>
          <w:cantSplit w:val="0"/>
          <w:trHeight w:val="340"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6">
            <w:pPr>
              <w:jc w:val="right"/>
              <w:rPr>
                <w:sz w:val="22"/>
                <w:szCs w:val="22"/>
              </w:rPr>
            </w:pPr>
            <w:r w:rsidDel="00000000" w:rsidR="00000000" w:rsidRPr="00000000">
              <w:rPr>
                <w:sz w:val="22"/>
                <w:szCs w:val="22"/>
                <w:rtl w:val="0"/>
              </w:rPr>
              <w:t xml:space="preserve">President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7">
            <w:pPr>
              <w:rPr>
                <w:sz w:val="22"/>
                <w:szCs w:val="22"/>
              </w:rPr>
            </w:pPr>
            <w:r w:rsidDel="00000000" w:rsidR="00000000" w:rsidRPr="00000000">
              <w:rPr>
                <w:sz w:val="22"/>
                <w:szCs w:val="22"/>
                <w:rtl w:val="0"/>
              </w:rPr>
              <w:t xml:space="preserve">Alexa Wong</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8">
            <w:pPr>
              <w:jc w:val="right"/>
              <w:rPr>
                <w:sz w:val="22"/>
                <w:szCs w:val="22"/>
              </w:rPr>
            </w:pPr>
            <w:r w:rsidDel="00000000" w:rsidR="00000000" w:rsidRPr="00000000">
              <w:rPr>
                <w:sz w:val="22"/>
                <w:szCs w:val="22"/>
                <w:rtl w:val="0"/>
              </w:rPr>
              <w:t xml:space="preserve">President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9">
            <w:pPr>
              <w:rPr>
                <w:sz w:val="22"/>
                <w:szCs w:val="22"/>
              </w:rPr>
            </w:pPr>
            <w:r w:rsidDel="00000000" w:rsidR="00000000" w:rsidRPr="00000000">
              <w:rPr>
                <w:sz w:val="22"/>
                <w:szCs w:val="22"/>
                <w:rtl w:val="0"/>
              </w:rPr>
              <w:t xml:space="preserve">Alexa Wong</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A">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B">
            <w:pPr>
              <w:rPr>
                <w:sz w:val="22"/>
                <w:szCs w:val="22"/>
              </w:rPr>
            </w:pPr>
            <w:r w:rsidDel="00000000" w:rsidR="00000000" w:rsidRPr="00000000">
              <w:rPr>
                <w:sz w:val="22"/>
                <w:szCs w:val="22"/>
                <w:rtl w:val="0"/>
              </w:rPr>
              <w:t xml:space="preserve">28/9/23</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C">
            <w:pPr>
              <w:jc w:val="right"/>
              <w:rPr>
                <w:sz w:val="22"/>
                <w:szCs w:val="22"/>
              </w:rPr>
            </w:pPr>
            <w:r w:rsidDel="00000000" w:rsidR="00000000" w:rsidRPr="00000000">
              <w:rPr>
                <w:sz w:val="22"/>
                <w:szCs w:val="22"/>
                <w:rtl w:val="0"/>
              </w:rPr>
              <w:t xml:space="preserve">Treasurer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D">
            <w:pPr>
              <w:rPr>
                <w:sz w:val="22"/>
                <w:szCs w:val="22"/>
              </w:rPr>
            </w:pPr>
            <w:r w:rsidDel="00000000" w:rsidR="00000000" w:rsidRPr="00000000">
              <w:rPr>
                <w:sz w:val="22"/>
                <w:szCs w:val="22"/>
                <w:rtl w:val="0"/>
              </w:rPr>
              <w:t xml:space="preserve">Ilia Albamonte-Sianni</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E">
            <w:pPr>
              <w:jc w:val="right"/>
              <w:rPr>
                <w:sz w:val="22"/>
                <w:szCs w:val="22"/>
              </w:rPr>
            </w:pPr>
            <w:r w:rsidDel="00000000" w:rsidR="00000000" w:rsidRPr="00000000">
              <w:rPr>
                <w:sz w:val="22"/>
                <w:szCs w:val="22"/>
                <w:rtl w:val="0"/>
              </w:rPr>
              <w:t xml:space="preserve">Treasurer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F">
            <w:pPr>
              <w:rPr>
                <w:sz w:val="22"/>
                <w:szCs w:val="22"/>
              </w:rPr>
            </w:pPr>
            <w:r w:rsidDel="00000000" w:rsidR="00000000" w:rsidRPr="00000000">
              <w:rPr>
                <w:sz w:val="22"/>
                <w:szCs w:val="22"/>
                <w:rtl w:val="0"/>
              </w:rPr>
              <w:t xml:space="preserve">Ilia Albamonte-Sianni</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0">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1">
            <w:pPr>
              <w:rPr>
                <w:sz w:val="22"/>
                <w:szCs w:val="22"/>
              </w:rPr>
            </w:pPr>
            <w:r w:rsidDel="00000000" w:rsidR="00000000" w:rsidRPr="00000000">
              <w:rPr>
                <w:sz w:val="22"/>
                <w:szCs w:val="22"/>
                <w:rtl w:val="0"/>
              </w:rPr>
              <w:t xml:space="preserve">28/9/23</w:t>
            </w:r>
          </w:p>
        </w:tc>
      </w:tr>
    </w:tbl>
    <w:p w:rsidR="00000000" w:rsidDel="00000000" w:rsidP="00000000" w:rsidRDefault="00000000" w:rsidRPr="00000000" w14:paraId="00000052">
      <w:pPr>
        <w:pStyle w:val="Heading4"/>
        <w:rPr>
          <w:sz w:val="22"/>
          <w:szCs w:val="22"/>
        </w:rPr>
      </w:pPr>
      <w:r w:rsidDel="00000000" w:rsidR="00000000" w:rsidRPr="00000000">
        <w:rPr>
          <w:rtl w:val="0"/>
        </w:rPr>
      </w:r>
    </w:p>
    <w:sectPr>
      <w:footerReference r:id="rId13" w:type="default"/>
      <w:pgSz w:h="16840" w:w="11900" w:orient="portrait"/>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FreightSans Pro"/>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
              <a:graphic>
                <a:graphicData uri="http://schemas.microsoft.com/office/word/2010/wordprocessingShape">
                  <wps:wsp>
                    <wps:cNvSpPr/>
                    <wps:cNvPr id="2" name="Shape 2"/>
                    <wps:spPr>
                      <a:xfrm>
                        <a:off x="4489703" y="3551400"/>
                        <a:ext cx="171259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where </w:t>
                          </w:r>
                          <w:r w:rsidDel="00000000" w:rsidR="00000000" w:rsidRPr="00000000">
                            <w:rPr>
                              <w:rFonts w:ascii="FreightSans Pro" w:cs="FreightSans Pro" w:eastAsia="FreightSans Pro" w:hAnsi="FreightSans Pro"/>
                              <w:b w:val="1"/>
                              <w:i w:val="0"/>
                              <w:smallCaps w:val="0"/>
                              <w:strike w:val="0"/>
                              <w:color w:val="082244"/>
                              <w:sz w:val="26"/>
                              <w:vertAlign w:val="baseline"/>
                            </w:rPr>
                            <w:t xml:space="preserve">more</w:t>
                          </w: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 happens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
              <a:graphic>
                <a:graphicData uri="http://schemas.microsoft.com/office/word/2010/wordprocessingShape">
                  <wps:wsp>
                    <wps:cNvSpPr/>
                    <wps:cNvPr id="3" name="Shape 3"/>
                    <wps:spPr>
                      <a:xfrm>
                        <a:off x="4489703" y="3608868"/>
                        <a:ext cx="1712595"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t xml:space="preserve">studentsunionucl.org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
              <a:graphic>
                <a:graphicData uri="http://schemas.microsoft.com/office/word/2010/wordprocessingShape">
                  <wps:wsp>
                    <wps:cNvCnPr/>
                    <wps:spPr>
                      <a:xfrm>
                        <a:off x="2031300" y="3780000"/>
                        <a:ext cx="6629400" cy="0"/>
                      </a:xfrm>
                      <a:prstGeom prst="straightConnector1">
                        <a:avLst/>
                      </a:prstGeom>
                      <a:noFill/>
                      <a:ln cap="rnd" cmpd="sng" w="12700">
                        <a:solidFill>
                          <a:srgbClr val="08224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b w:val="0"/>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576" w:hanging="576"/>
    </w:pPr>
    <w:rPr/>
  </w:style>
  <w:style w:type="paragraph" w:styleId="Heading5">
    <w:name w:val="heading 5"/>
    <w:basedOn w:val="Normal"/>
    <w:next w:val="Normal"/>
    <w:pPr>
      <w:keepNext w:val="1"/>
      <w:keepLines w:val="1"/>
      <w:spacing w:before="40" w:lineRule="auto"/>
    </w:pPr>
    <w:rPr>
      <w:rFonts w:ascii="Cambria" w:cs="Cambria" w:eastAsia="Cambria" w:hAnsi="Cambria"/>
      <w:color w:val="05193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Normal" w:default="1">
    <w:name w:val="Normal"/>
    <w:aliases w:val="Union Standard"/>
    <w:next w:val="Title"/>
    <w:qFormat w:val="1"/>
    <w:rsid w:val="004F215B"/>
    <w:rPr>
      <w:rFonts w:ascii="FreightSans Pro Book" w:cs="Arial" w:hAnsi="FreightSans Pro Book"/>
      <w:color w:val="000000" w:themeColor="text1"/>
      <w:sz w:val="26"/>
      <w:szCs w:val="24"/>
    </w:rPr>
  </w:style>
  <w:style w:type="paragraph" w:styleId="Heading1">
    <w:name w:val="heading 1"/>
    <w:basedOn w:val="Normal"/>
    <w:next w:val="Normal"/>
    <w:link w:val="Heading1Char"/>
    <w:qFormat w:val="1"/>
    <w:rsid w:val="0016779F"/>
    <w:pPr>
      <w:keepNext w:val="1"/>
      <w:spacing w:after="60" w:before="240"/>
      <w:outlineLvl w:val="0"/>
    </w:pPr>
    <w:rPr>
      <w:rFonts w:ascii="FreightSans Pro Bold" w:hAnsi="FreightSans Pro Bold"/>
      <w:b w:val="1"/>
      <w:bCs w:val="1"/>
      <w:color w:val="f26641"/>
      <w:kern w:val="32"/>
      <w:sz w:val="36"/>
      <w:szCs w:val="32"/>
    </w:rPr>
  </w:style>
  <w:style w:type="paragraph" w:styleId="Heading2">
    <w:name w:val="heading 2"/>
    <w:basedOn w:val="Normal"/>
    <w:link w:val="Heading2Char"/>
    <w:qFormat w:val="1"/>
    <w:rsid w:val="0016779F"/>
    <w:pPr>
      <w:spacing w:after="100" w:afterAutospacing="1" w:before="100" w:beforeAutospacing="1"/>
      <w:outlineLvl w:val="1"/>
    </w:pPr>
    <w:rPr>
      <w:rFonts w:cs="Times New Roman"/>
      <w:bCs w:val="1"/>
      <w:color w:val="f26641"/>
      <w:sz w:val="32"/>
      <w:szCs w:val="36"/>
      <w:lang w:val="en-US"/>
    </w:rPr>
  </w:style>
  <w:style w:type="paragraph" w:styleId="Heading3">
    <w:name w:val="heading 3"/>
    <w:basedOn w:val="Normal"/>
    <w:next w:val="Normal"/>
    <w:link w:val="Heading3Char"/>
    <w:unhideWhenUsed w:val="1"/>
    <w:qFormat w:val="1"/>
    <w:rsid w:val="0016779F"/>
    <w:pPr>
      <w:numPr>
        <w:numId w:val="26"/>
      </w:numPr>
      <w:outlineLvl w:val="2"/>
    </w:pPr>
    <w:rPr>
      <w:rFonts w:ascii="FreightSans Pro Bold" w:hAnsi="FreightSans Pro Bold"/>
      <w:b w:val="1"/>
      <w:bCs w:val="1"/>
    </w:rPr>
  </w:style>
  <w:style w:type="paragraph" w:styleId="Heading4">
    <w:name w:val="heading 4"/>
    <w:basedOn w:val="Normal"/>
    <w:next w:val="Normal"/>
    <w:link w:val="Heading4Char"/>
    <w:unhideWhenUsed w:val="1"/>
    <w:qFormat w:val="1"/>
    <w:rsid w:val="0016779F"/>
    <w:pPr>
      <w:numPr>
        <w:ilvl w:val="1"/>
        <w:numId w:val="26"/>
      </w:numPr>
      <w:outlineLvl w:val="3"/>
    </w:pPr>
  </w:style>
  <w:style w:type="paragraph" w:styleId="Heading5">
    <w:name w:val="heading 5"/>
    <w:basedOn w:val="Normal"/>
    <w:next w:val="Normal"/>
    <w:link w:val="Heading5Char"/>
    <w:unhideWhenUsed w:val="1"/>
    <w:qFormat w:val="1"/>
    <w:rsid w:val="004F215B"/>
    <w:pPr>
      <w:keepNext w:val="1"/>
      <w:keepLines w:val="1"/>
      <w:spacing w:before="40"/>
      <w:outlineLvl w:val="4"/>
    </w:pPr>
    <w:rPr>
      <w:rFonts w:asciiTheme="majorHAnsi" w:cstheme="majorBidi" w:eastAsiaTheme="majorEastAsia" w:hAnsiTheme="majorHAnsi"/>
      <w:color w:val="061932" w:themeColor="accent1" w:themeShade="0000BF"/>
    </w:rPr>
  </w:style>
  <w:style w:type="paragraph" w:styleId="Heading6">
    <w:name w:val="heading 6"/>
    <w:basedOn w:val="Normal"/>
    <w:next w:val="Normal"/>
    <w:link w:val="Heading6Char"/>
    <w:unhideWhenUsed w:val="1"/>
    <w:qFormat w:val="1"/>
    <w:rsid w:val="004F215B"/>
    <w:pPr>
      <w:keepNext w:val="1"/>
      <w:keepLines w:val="1"/>
      <w:spacing w:before="40"/>
      <w:outlineLvl w:val="5"/>
    </w:pPr>
    <w:rPr>
      <w:rFonts w:asciiTheme="majorHAnsi" w:cstheme="majorBidi" w:eastAsiaTheme="majorEastAsia" w:hAnsiTheme="majorHAnsi"/>
      <w:color w:val="041021" w:themeColor="accent1" w:themeShade="00007F"/>
    </w:rPr>
  </w:style>
  <w:style w:type="paragraph" w:styleId="Heading7">
    <w:name w:val="heading 7"/>
    <w:basedOn w:val="Normal"/>
    <w:next w:val="Normal"/>
    <w:link w:val="Heading7Char"/>
    <w:unhideWhenUsed w:val="1"/>
    <w:qFormat w:val="1"/>
    <w:rsid w:val="004F215B"/>
    <w:pPr>
      <w:keepNext w:val="1"/>
      <w:keepLines w:val="1"/>
      <w:spacing w:before="40"/>
      <w:outlineLvl w:val="6"/>
    </w:pPr>
    <w:rPr>
      <w:rFonts w:asciiTheme="majorHAnsi" w:cstheme="majorBidi" w:eastAsiaTheme="majorEastAsia" w:hAnsiTheme="majorHAnsi"/>
      <w:i w:val="1"/>
      <w:iCs w:val="1"/>
      <w:color w:val="041021" w:themeColor="accent1" w:themeShade="00007F"/>
    </w:rPr>
  </w:style>
  <w:style w:type="paragraph" w:styleId="Heading8">
    <w:name w:val="heading 8"/>
    <w:basedOn w:val="Normal"/>
    <w:next w:val="Normal"/>
    <w:link w:val="Heading8Char"/>
    <w:unhideWhenUsed w:val="1"/>
    <w:qFormat w:val="1"/>
    <w:rsid w:val="004F215B"/>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semiHidden w:val="1"/>
    <w:unhideWhenUsed w:val="1"/>
    <w:qFormat w:val="1"/>
    <w:rsid w:val="00A26578"/>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0A3C"/>
    <w:pPr>
      <w:tabs>
        <w:tab w:val="center" w:pos="4513"/>
        <w:tab w:val="right" w:pos="9026"/>
      </w:tabs>
    </w:pPr>
  </w:style>
  <w:style w:type="character" w:styleId="HeaderChar" w:customStyle="1">
    <w:name w:val="Header Char"/>
    <w:basedOn w:val="DefaultParagraphFont"/>
    <w:link w:val="Header"/>
    <w:uiPriority w:val="99"/>
    <w:rsid w:val="008E0A3C"/>
  </w:style>
  <w:style w:type="paragraph" w:styleId="Footer">
    <w:name w:val="footer"/>
    <w:basedOn w:val="Normal"/>
    <w:link w:val="FooterChar"/>
    <w:uiPriority w:val="99"/>
    <w:unhideWhenUsed w:val="1"/>
    <w:rsid w:val="008E0A3C"/>
    <w:pPr>
      <w:tabs>
        <w:tab w:val="center" w:pos="4513"/>
        <w:tab w:val="right" w:pos="9026"/>
      </w:tabs>
    </w:pPr>
  </w:style>
  <w:style w:type="character" w:styleId="FooterChar" w:customStyle="1">
    <w:name w:val="Footer Char"/>
    <w:basedOn w:val="DefaultParagraphFont"/>
    <w:link w:val="Footer"/>
    <w:uiPriority w:val="99"/>
    <w:rsid w:val="008E0A3C"/>
  </w:style>
  <w:style w:type="table" w:styleId="TableGrid">
    <w:name w:val="Table Grid"/>
    <w:basedOn w:val="TableNormal"/>
    <w:uiPriority w:val="39"/>
    <w:rsid w:val="00EB07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2-Accent2">
    <w:name w:val="Grid Table 2 Accent 2"/>
    <w:basedOn w:val="TableNormal"/>
    <w:uiPriority w:val="47"/>
    <w:rsid w:val="00EB07B8"/>
    <w:tblPr>
      <w:tblStyleRowBandSize w:val="1"/>
      <w:tblStyleColBandSize w:val="1"/>
      <w:tblBorders>
        <w:top w:color="f7a28c" w:space="0" w:sz="2" w:themeColor="accent2" w:themeTint="000099" w:val="single"/>
        <w:bottom w:color="f7a28c" w:space="0" w:sz="2" w:themeColor="accent2" w:themeTint="000099" w:val="single"/>
        <w:insideH w:color="f7a28c" w:space="0" w:sz="2" w:themeColor="accent2" w:themeTint="000099" w:val="single"/>
        <w:insideV w:color="f7a28c" w:space="0" w:sz="2" w:themeColor="accent2" w:themeTint="000099" w:val="single"/>
      </w:tblBorders>
    </w:tblPr>
    <w:tblStylePr w:type="firstRow">
      <w:rPr>
        <w:b w:val="1"/>
        <w:bCs w:val="1"/>
      </w:rPr>
      <w:tblPr/>
      <w:tcPr>
        <w:tcBorders>
          <w:top w:space="0" w:sz="0" w:val="nil"/>
          <w:bottom w:color="f7a28c"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7a28c"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table" w:styleId="GridTable4-Accent2">
    <w:name w:val="Grid Table 4 Accent 2"/>
    <w:basedOn w:val="TableNormal"/>
    <w:uiPriority w:val="49"/>
    <w:rsid w:val="00EB07B8"/>
    <w:tblPr>
      <w:tblStyleRowBandSize w:val="1"/>
      <w:tblStyleColBandSize w:val="1"/>
      <w:tblBorders>
        <w:top w:color="f7a28c" w:space="0" w:sz="4" w:themeColor="accent2" w:themeTint="000099" w:val="single"/>
        <w:left w:color="f7a28c" w:space="0" w:sz="4" w:themeColor="accent2" w:themeTint="000099" w:val="single"/>
        <w:bottom w:color="f7a28c" w:space="0" w:sz="4" w:themeColor="accent2" w:themeTint="000099" w:val="single"/>
        <w:right w:color="f7a28c" w:space="0" w:sz="4" w:themeColor="accent2" w:themeTint="000099" w:val="single"/>
        <w:insideH w:color="f7a28c" w:space="0" w:sz="4" w:themeColor="accent2" w:themeTint="000099" w:val="single"/>
        <w:insideV w:color="f7a28c" w:space="0" w:sz="4" w:themeColor="accent2" w:themeTint="000099" w:val="single"/>
      </w:tblBorders>
    </w:tblPr>
    <w:tblStylePr w:type="firstRow">
      <w:rPr>
        <w:b w:val="1"/>
        <w:bCs w:val="1"/>
        <w:color w:val="ffffff" w:themeColor="background1"/>
      </w:rPr>
      <w:tblPr/>
      <w:tcPr>
        <w:tcBorders>
          <w:top w:color="f26641" w:space="0" w:sz="4" w:themeColor="accent2" w:val="single"/>
          <w:left w:color="f26641" w:space="0" w:sz="4" w:themeColor="accent2" w:val="single"/>
          <w:bottom w:color="f26641" w:space="0" w:sz="4" w:themeColor="accent2" w:val="single"/>
          <w:right w:color="f26641" w:space="0" w:sz="4" w:themeColor="accent2" w:val="single"/>
          <w:insideH w:space="0" w:sz="0" w:val="nil"/>
          <w:insideV w:space="0" w:sz="0" w:val="nil"/>
        </w:tcBorders>
        <w:shd w:color="auto" w:fill="f26641" w:themeFill="accent2" w:val="clear"/>
      </w:tcPr>
    </w:tblStylePr>
    <w:tblStylePr w:type="lastRow">
      <w:rPr>
        <w:b w:val="1"/>
        <w:bCs w:val="1"/>
      </w:rPr>
      <w:tblPr/>
      <w:tcPr>
        <w:tcBorders>
          <w:top w:color="f26641" w:space="0" w:sz="4" w:themeColor="accent2" w:val="double"/>
        </w:tcBorders>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paragraph" w:styleId="ListParagraph">
    <w:name w:val="List Paragraph"/>
    <w:basedOn w:val="Normal"/>
    <w:uiPriority w:val="34"/>
    <w:qFormat w:val="1"/>
    <w:rsid w:val="009541D5"/>
    <w:pPr>
      <w:ind w:left="720"/>
      <w:contextualSpacing w:val="1"/>
    </w:pPr>
  </w:style>
  <w:style w:type="character" w:styleId="Heading1Char" w:customStyle="1">
    <w:name w:val="Heading 1 Char"/>
    <w:basedOn w:val="DefaultParagraphFont"/>
    <w:link w:val="Heading1"/>
    <w:rsid w:val="0016779F"/>
    <w:rPr>
      <w:rFonts w:ascii="FreightSans Pro Bold" w:cs="Arial" w:hAnsi="FreightSans Pro Bold"/>
      <w:b w:val="1"/>
      <w:bCs w:val="1"/>
      <w:color w:val="f26641"/>
      <w:kern w:val="32"/>
      <w:sz w:val="36"/>
      <w:szCs w:val="32"/>
    </w:rPr>
  </w:style>
  <w:style w:type="character" w:styleId="Heading2Char" w:customStyle="1">
    <w:name w:val="Heading 2 Char"/>
    <w:basedOn w:val="DefaultParagraphFont"/>
    <w:link w:val="Heading2"/>
    <w:rsid w:val="0016779F"/>
    <w:rPr>
      <w:rFonts w:ascii="FreightSans Pro Book" w:hAnsi="FreightSans Pro Book"/>
      <w:bCs w:val="1"/>
      <w:color w:val="f26641"/>
      <w:sz w:val="32"/>
      <w:szCs w:val="36"/>
      <w:lang w:val="en-US"/>
    </w:rPr>
  </w:style>
  <w:style w:type="character" w:styleId="Strong">
    <w:name w:val="Strong"/>
    <w:basedOn w:val="DefaultParagraphFont"/>
    <w:uiPriority w:val="22"/>
    <w:qFormat w:val="1"/>
    <w:rsid w:val="009541D5"/>
    <w:rPr>
      <w:b w:val="1"/>
      <w:bCs w:val="1"/>
    </w:rPr>
  </w:style>
  <w:style w:type="character" w:styleId="Emphasis">
    <w:name w:val="Emphasis"/>
    <w:uiPriority w:val="20"/>
    <w:qFormat w:val="1"/>
    <w:rsid w:val="009541D5"/>
    <w:rPr>
      <w:i w:val="1"/>
      <w:iCs w:val="1"/>
    </w:rPr>
  </w:style>
  <w:style w:type="table" w:styleId="TableGrid1" w:customStyle="1">
    <w:name w:val="Table Grid1"/>
    <w:basedOn w:val="TableNormal"/>
    <w:next w:val="TableGrid"/>
    <w:rsid w:val="00985457"/>
    <w:rPr>
      <w:rFonts w:eastAsia="SimSun"/>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71B2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1B21"/>
    <w:rPr>
      <w:rFonts w:ascii="Segoe UI" w:cs="Segoe UI" w:hAnsi="Segoe UI"/>
      <w:sz w:val="18"/>
      <w:szCs w:val="18"/>
    </w:rPr>
  </w:style>
  <w:style w:type="paragraph" w:styleId="p1" w:customStyle="1">
    <w:name w:val="p1"/>
    <w:basedOn w:val="Normal"/>
    <w:rsid w:val="00D2375B"/>
    <w:pPr>
      <w:spacing w:line="180" w:lineRule="atLeast"/>
      <w:ind w:left="170" w:hanging="170"/>
    </w:pPr>
    <w:rPr>
      <w:rFonts w:ascii="FreightSans Pro" w:cs="Times New Roman" w:hAnsi="FreightSans Pro"/>
      <w:sz w:val="21"/>
      <w:szCs w:val="21"/>
      <w:lang w:eastAsia="en-GB"/>
    </w:rPr>
  </w:style>
  <w:style w:type="character" w:styleId="apple-converted-space" w:customStyle="1">
    <w:name w:val="apple-converted-space"/>
    <w:basedOn w:val="DefaultParagraphFont"/>
    <w:rsid w:val="006205E7"/>
  </w:style>
  <w:style w:type="paragraph" w:styleId="Style1" w:customStyle="1">
    <w:name w:val="Style1"/>
    <w:basedOn w:val="Normal"/>
    <w:qFormat w:val="1"/>
    <w:rsid w:val="00187CFD"/>
    <w:rPr>
      <w:sz w:val="22"/>
      <w:szCs w:val="22"/>
    </w:rPr>
  </w:style>
  <w:style w:type="paragraph" w:styleId="Title">
    <w:name w:val="Title"/>
    <w:basedOn w:val="Normal"/>
    <w:next w:val="Normal"/>
    <w:link w:val="TitleChar"/>
    <w:qFormat w:val="1"/>
    <w:rsid w:val="004F215B"/>
    <w:pPr>
      <w:contextualSpacing w:val="1"/>
    </w:pPr>
    <w:rPr>
      <w:rFonts w:asciiTheme="majorHAnsi" w:cstheme="majorBidi" w:eastAsiaTheme="majorEastAsia" w:hAnsiTheme="majorHAnsi"/>
      <w:color w:val="auto"/>
      <w:spacing w:val="-10"/>
      <w:kern w:val="28"/>
      <w:sz w:val="56"/>
      <w:szCs w:val="56"/>
    </w:rPr>
  </w:style>
  <w:style w:type="character" w:styleId="TitleChar" w:customStyle="1">
    <w:name w:val="Title Char"/>
    <w:basedOn w:val="DefaultParagraphFont"/>
    <w:link w:val="Title"/>
    <w:rsid w:val="004F215B"/>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qFormat w:val="1"/>
    <w:rsid w:val="004F215B"/>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4F215B"/>
    <w:rPr>
      <w:rFonts w:asciiTheme="minorHAnsi" w:cstheme="minorBidi" w:eastAsiaTheme="minorEastAsia" w:hAnsiTheme="minorHAnsi"/>
      <w:color w:val="5a5a5a" w:themeColor="text1" w:themeTint="0000A5"/>
      <w:spacing w:val="15"/>
      <w:sz w:val="22"/>
      <w:szCs w:val="22"/>
    </w:rPr>
  </w:style>
  <w:style w:type="character" w:styleId="SubtleEmphasis">
    <w:name w:val="Subtle Emphasis"/>
    <w:basedOn w:val="DefaultParagraphFont"/>
    <w:uiPriority w:val="19"/>
    <w:qFormat w:val="1"/>
    <w:rsid w:val="004F215B"/>
    <w:rPr>
      <w:i w:val="1"/>
      <w:iCs w:val="1"/>
      <w:color w:val="404040" w:themeColor="text1" w:themeTint="0000BF"/>
    </w:rPr>
  </w:style>
  <w:style w:type="character" w:styleId="Heading3Char" w:customStyle="1">
    <w:name w:val="Heading 3 Char"/>
    <w:basedOn w:val="DefaultParagraphFont"/>
    <w:link w:val="Heading3"/>
    <w:rsid w:val="0016779F"/>
    <w:rPr>
      <w:rFonts w:ascii="FreightSans Pro Bold" w:cs="Arial" w:hAnsi="FreightSans Pro Bold"/>
      <w:b w:val="1"/>
      <w:bCs w:val="1"/>
      <w:color w:val="000000" w:themeColor="text1"/>
      <w:sz w:val="26"/>
      <w:szCs w:val="24"/>
    </w:rPr>
  </w:style>
  <w:style w:type="character" w:styleId="Heading4Char" w:customStyle="1">
    <w:name w:val="Heading 4 Char"/>
    <w:basedOn w:val="DefaultParagraphFont"/>
    <w:link w:val="Heading4"/>
    <w:rsid w:val="0016779F"/>
    <w:rPr>
      <w:rFonts w:ascii="FreightSans Pro Book" w:cs="Arial" w:hAnsi="FreightSans Pro Book"/>
      <w:color w:val="000000" w:themeColor="text1"/>
      <w:sz w:val="26"/>
      <w:szCs w:val="24"/>
    </w:rPr>
  </w:style>
  <w:style w:type="character" w:styleId="Heading5Char" w:customStyle="1">
    <w:name w:val="Heading 5 Char"/>
    <w:basedOn w:val="DefaultParagraphFont"/>
    <w:link w:val="Heading5"/>
    <w:rsid w:val="004F215B"/>
    <w:rPr>
      <w:rFonts w:asciiTheme="majorHAnsi" w:cstheme="majorBidi" w:eastAsiaTheme="majorEastAsia" w:hAnsiTheme="majorHAnsi"/>
      <w:color w:val="061932" w:themeColor="accent1" w:themeShade="0000BF"/>
      <w:sz w:val="26"/>
      <w:szCs w:val="24"/>
    </w:rPr>
  </w:style>
  <w:style w:type="character" w:styleId="Heading6Char" w:customStyle="1">
    <w:name w:val="Heading 6 Char"/>
    <w:basedOn w:val="DefaultParagraphFont"/>
    <w:link w:val="Heading6"/>
    <w:rsid w:val="004F215B"/>
    <w:rPr>
      <w:rFonts w:asciiTheme="majorHAnsi" w:cstheme="majorBidi" w:eastAsiaTheme="majorEastAsia" w:hAnsiTheme="majorHAnsi"/>
      <w:color w:val="041021" w:themeColor="accent1" w:themeShade="00007F"/>
      <w:sz w:val="26"/>
      <w:szCs w:val="24"/>
    </w:rPr>
  </w:style>
  <w:style w:type="character" w:styleId="Heading7Char" w:customStyle="1">
    <w:name w:val="Heading 7 Char"/>
    <w:basedOn w:val="DefaultParagraphFont"/>
    <w:link w:val="Heading7"/>
    <w:rsid w:val="004F215B"/>
    <w:rPr>
      <w:rFonts w:asciiTheme="majorHAnsi" w:cstheme="majorBidi" w:eastAsiaTheme="majorEastAsia" w:hAnsiTheme="majorHAnsi"/>
      <w:i w:val="1"/>
      <w:iCs w:val="1"/>
      <w:color w:val="041021" w:themeColor="accent1" w:themeShade="00007F"/>
      <w:sz w:val="26"/>
      <w:szCs w:val="24"/>
    </w:rPr>
  </w:style>
  <w:style w:type="character" w:styleId="Heading8Char" w:customStyle="1">
    <w:name w:val="Heading 8 Char"/>
    <w:basedOn w:val="DefaultParagraphFont"/>
    <w:link w:val="Heading8"/>
    <w:rsid w:val="004F215B"/>
    <w:rPr>
      <w:rFonts w:asciiTheme="majorHAnsi" w:cstheme="majorBidi" w:eastAsiaTheme="majorEastAsia" w:hAnsiTheme="majorHAnsi"/>
      <w:color w:val="272727" w:themeColor="text1" w:themeTint="0000D8"/>
      <w:sz w:val="21"/>
      <w:szCs w:val="21"/>
    </w:rPr>
  </w:style>
  <w:style w:type="character" w:styleId="Hyperlink">
    <w:name w:val="Hyperlink"/>
    <w:basedOn w:val="DefaultParagraphFont"/>
    <w:uiPriority w:val="99"/>
    <w:unhideWhenUsed w:val="1"/>
    <w:rsid w:val="0016779F"/>
    <w:rPr>
      <w:color w:val="f26641" w:themeColor="hyperlink"/>
      <w:u w:val="single"/>
    </w:rPr>
  </w:style>
  <w:style w:type="character" w:styleId="Heading9Char" w:customStyle="1">
    <w:name w:val="Heading 9 Char"/>
    <w:basedOn w:val="DefaultParagraphFont"/>
    <w:link w:val="Heading9"/>
    <w:semiHidden w:val="1"/>
    <w:rsid w:val="00A26578"/>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udentsunionucl.org/how-to-guides" TargetMode="External"/><Relationship Id="rId10" Type="http://schemas.openxmlformats.org/officeDocument/2006/relationships/hyperlink" Target="http://studentsunionucl.org/content/president-and-treasurer-hub/rules-and-regulations" TargetMode="External"/><Relationship Id="rId13" Type="http://schemas.openxmlformats.org/officeDocument/2006/relationships/footer" Target="footer1.xml"/><Relationship Id="rId12" Type="http://schemas.openxmlformats.org/officeDocument/2006/relationships/hyperlink" Target="http://studentsunionucl.org/content/president-and-treasurer-hub/rules-and-regu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sunionucl.org/governing-docu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udentsunionucl.org/governin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smT/ze8o0KOT1iT9kwJMqLXmqQ==">CgMxLjAyDmgueTA2Y21wNjY4cm5qMg5oLnNmZDFzeGNxYTltODINaC5uendlZDBia3p3MTIOaC4zdHRjeW03aHR5dmEyDmgueG5iZTR3MWpqdXN4Mg5oLjd0d3JiMGV2bDZzeDgAciExSnVBWlg2eDVtQjA3UVVXeGR1U29rVWJqSy1JX3BlMHQ=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2022-06-10T15:35:00Z</dcterms:created>
  <dc:creator>Thomas Flynn</dc:creator>
</cp:coreProperties>
</file>