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F05F" w14:textId="77777777" w:rsidR="00655DEC" w:rsidRDefault="00000000">
      <w:pPr>
        <w:widowControl w:val="0"/>
        <w:pBdr>
          <w:top w:val="nil"/>
          <w:left w:val="nil"/>
          <w:bottom w:val="nil"/>
          <w:right w:val="nil"/>
          <w:between w:val="nil"/>
        </w:pBdr>
        <w:spacing w:line="240" w:lineRule="auto"/>
        <w:ind w:left="52"/>
        <w:rPr>
          <w:color w:val="000000"/>
        </w:rPr>
      </w:pPr>
      <w:r>
        <w:rPr>
          <w:noProof/>
          <w:color w:val="000000"/>
        </w:rPr>
        <w:drawing>
          <wp:inline distT="19050" distB="19050" distL="19050" distR="19050" wp14:anchorId="1CC8F500" wp14:editId="646BBEAA">
            <wp:extent cx="1862111" cy="72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62111" cy="723900"/>
                    </a:xfrm>
                    <a:prstGeom prst="rect">
                      <a:avLst/>
                    </a:prstGeom>
                    <a:ln/>
                  </pic:spPr>
                </pic:pic>
              </a:graphicData>
            </a:graphic>
          </wp:inline>
        </w:drawing>
      </w:r>
    </w:p>
    <w:p w14:paraId="0B0A59FC" w14:textId="77777777" w:rsidR="00655DEC" w:rsidRDefault="00000000">
      <w:pPr>
        <w:widowControl w:val="0"/>
        <w:pBdr>
          <w:top w:val="nil"/>
          <w:left w:val="nil"/>
          <w:bottom w:val="nil"/>
          <w:right w:val="nil"/>
          <w:between w:val="nil"/>
        </w:pBdr>
        <w:spacing w:before="121" w:line="240" w:lineRule="auto"/>
        <w:ind w:right="1779"/>
        <w:jc w:val="right"/>
        <w:rPr>
          <w:color w:val="F26641"/>
          <w:sz w:val="36"/>
          <w:szCs w:val="36"/>
        </w:rPr>
      </w:pPr>
      <w:r>
        <w:rPr>
          <w:color w:val="F26641"/>
          <w:sz w:val="36"/>
          <w:szCs w:val="36"/>
        </w:rPr>
        <w:t xml:space="preserve">The Constitution of Students’ Union UCL </w:t>
      </w:r>
    </w:p>
    <w:p w14:paraId="272ADA7C" w14:textId="77777777" w:rsidR="00655DEC" w:rsidRDefault="00000000">
      <w:pPr>
        <w:widowControl w:val="0"/>
        <w:pBdr>
          <w:top w:val="nil"/>
          <w:left w:val="nil"/>
          <w:bottom w:val="nil"/>
          <w:right w:val="nil"/>
          <w:between w:val="nil"/>
        </w:pBdr>
        <w:spacing w:before="251" w:line="240" w:lineRule="auto"/>
        <w:ind w:right="1933"/>
        <w:jc w:val="right"/>
        <w:rPr>
          <w:color w:val="000000"/>
          <w:sz w:val="36"/>
          <w:szCs w:val="36"/>
        </w:rPr>
      </w:pPr>
      <w:r>
        <w:rPr>
          <w:color w:val="000000"/>
          <w:sz w:val="36"/>
          <w:szCs w:val="36"/>
        </w:rPr>
        <w:t xml:space="preserve">PORTUGUESE SPEAKING SOCIETY </w:t>
      </w:r>
    </w:p>
    <w:p w14:paraId="320C9AE5" w14:textId="77777777" w:rsidR="00655DEC" w:rsidRDefault="00000000">
      <w:pPr>
        <w:widowControl w:val="0"/>
        <w:pBdr>
          <w:top w:val="nil"/>
          <w:left w:val="nil"/>
          <w:bottom w:val="nil"/>
          <w:right w:val="nil"/>
          <w:between w:val="nil"/>
        </w:pBdr>
        <w:spacing w:before="457" w:line="240" w:lineRule="auto"/>
        <w:ind w:left="199"/>
        <w:rPr>
          <w:color w:val="F26641"/>
          <w:sz w:val="32"/>
          <w:szCs w:val="32"/>
        </w:rPr>
      </w:pPr>
      <w:r>
        <w:rPr>
          <w:color w:val="F26641"/>
          <w:sz w:val="32"/>
          <w:szCs w:val="32"/>
        </w:rPr>
        <w:t xml:space="preserve">1 Name </w:t>
      </w:r>
    </w:p>
    <w:p w14:paraId="289F007C" w14:textId="77777777" w:rsidR="00655DEC" w:rsidRDefault="00000000">
      <w:pPr>
        <w:widowControl w:val="0"/>
        <w:pBdr>
          <w:top w:val="nil"/>
          <w:left w:val="nil"/>
          <w:bottom w:val="nil"/>
          <w:right w:val="nil"/>
          <w:between w:val="nil"/>
        </w:pBdr>
        <w:spacing w:before="278" w:line="239" w:lineRule="auto"/>
        <w:ind w:left="188" w:right="794"/>
        <w:rPr>
          <w:color w:val="000000"/>
        </w:rPr>
      </w:pPr>
      <w:r>
        <w:rPr>
          <w:color w:val="000000"/>
        </w:rPr>
        <w:t xml:space="preserve">1.1 The name of the club/society shall be Students’ Union UCL Portuguese Speaking Society. 1.2 The club/society shall be affiliated to Students’ Union UCL. </w:t>
      </w:r>
    </w:p>
    <w:p w14:paraId="76E25ED9" w14:textId="77777777" w:rsidR="00655DEC" w:rsidRDefault="00000000">
      <w:pPr>
        <w:widowControl w:val="0"/>
        <w:pBdr>
          <w:top w:val="nil"/>
          <w:left w:val="nil"/>
          <w:bottom w:val="nil"/>
          <w:right w:val="nil"/>
          <w:between w:val="nil"/>
        </w:pBdr>
        <w:spacing w:before="387" w:line="240" w:lineRule="auto"/>
        <w:ind w:left="174"/>
        <w:rPr>
          <w:color w:val="F26641"/>
          <w:sz w:val="32"/>
          <w:szCs w:val="32"/>
        </w:rPr>
      </w:pPr>
      <w:r>
        <w:rPr>
          <w:color w:val="F26641"/>
          <w:sz w:val="32"/>
          <w:szCs w:val="32"/>
        </w:rPr>
        <w:t xml:space="preserve">2 Statement of Intent </w:t>
      </w:r>
    </w:p>
    <w:p w14:paraId="655DA7CF" w14:textId="77777777" w:rsidR="00655DEC" w:rsidRDefault="00000000">
      <w:pPr>
        <w:widowControl w:val="0"/>
        <w:pBdr>
          <w:top w:val="nil"/>
          <w:left w:val="nil"/>
          <w:bottom w:val="nil"/>
          <w:right w:val="nil"/>
          <w:between w:val="nil"/>
        </w:pBdr>
        <w:spacing w:before="278" w:line="239" w:lineRule="auto"/>
        <w:ind w:left="734" w:right="468" w:hanging="563"/>
        <w:rPr>
          <w:color w:val="000000"/>
        </w:rPr>
      </w:pPr>
      <w:r>
        <w:rPr>
          <w:color w:val="000000"/>
        </w:rPr>
        <w:t>2.1 The constitution, regulations, management and conduct of the club/society shall abide by all Students’ Union UCL policy, and shall be bound by the</w:t>
      </w:r>
      <w:r>
        <w:rPr>
          <w:color w:val="000000"/>
          <w:u w:val="single"/>
        </w:rPr>
        <w:t xml:space="preserve"> </w:t>
      </w:r>
      <w:r>
        <w:rPr>
          <w:color w:val="F26641"/>
          <w:u w:val="single"/>
        </w:rPr>
        <w:t>Students’ Union UCL Memorandum &amp;</w:t>
      </w:r>
      <w:r>
        <w:rPr>
          <w:color w:val="F26641"/>
        </w:rPr>
        <w:t xml:space="preserve"> </w:t>
      </w:r>
      <w:r>
        <w:rPr>
          <w:color w:val="F26641"/>
          <w:u w:val="single"/>
        </w:rPr>
        <w:t>Articles of Association</w:t>
      </w:r>
      <w:r>
        <w:rPr>
          <w:color w:val="000000"/>
          <w:u w:val="single"/>
        </w:rPr>
        <w:t>,</w:t>
      </w:r>
      <w:r>
        <w:rPr>
          <w:color w:val="000000"/>
        </w:rPr>
        <w:t xml:space="preserve"> </w:t>
      </w:r>
      <w:r>
        <w:rPr>
          <w:color w:val="F26641"/>
          <w:u w:val="single"/>
        </w:rPr>
        <w:t>Byelaws</w:t>
      </w:r>
      <w:r>
        <w:rPr>
          <w:color w:val="000000"/>
          <w:u w:val="single"/>
        </w:rPr>
        <w:t>,</w:t>
      </w:r>
      <w:r>
        <w:rPr>
          <w:color w:val="000000"/>
        </w:rPr>
        <w:t xml:space="preserve"> </w:t>
      </w:r>
      <w:r>
        <w:rPr>
          <w:color w:val="F26641"/>
          <w:u w:val="single"/>
        </w:rPr>
        <w:t>Club and Society Regulations</w:t>
      </w:r>
      <w:r>
        <w:rPr>
          <w:color w:val="F26641"/>
        </w:rPr>
        <w:t xml:space="preserve"> </w:t>
      </w:r>
      <w:r>
        <w:rPr>
          <w:color w:val="000000"/>
        </w:rPr>
        <w:t>and the club and society procedures and guidance – laid out in the ‘</w:t>
      </w:r>
      <w:r>
        <w:rPr>
          <w:color w:val="F26641"/>
          <w:u w:val="single"/>
        </w:rPr>
        <w:t xml:space="preserve">how to </w:t>
      </w:r>
      <w:proofErr w:type="gramStart"/>
      <w:r>
        <w:rPr>
          <w:color w:val="F26641"/>
          <w:u w:val="single"/>
        </w:rPr>
        <w:t>guides</w:t>
      </w:r>
      <w:r>
        <w:rPr>
          <w:color w:val="000000"/>
          <w:u w:val="single"/>
        </w:rPr>
        <w:t>’</w:t>
      </w:r>
      <w:proofErr w:type="gramEnd"/>
      <w:r>
        <w:rPr>
          <w:color w:val="000000"/>
        </w:rPr>
        <w:t xml:space="preserve">. </w:t>
      </w:r>
    </w:p>
    <w:p w14:paraId="54FBAF80" w14:textId="77777777" w:rsidR="00655DEC" w:rsidRDefault="00000000">
      <w:pPr>
        <w:widowControl w:val="0"/>
        <w:pBdr>
          <w:top w:val="nil"/>
          <w:left w:val="nil"/>
          <w:bottom w:val="nil"/>
          <w:right w:val="nil"/>
          <w:between w:val="nil"/>
        </w:pBdr>
        <w:spacing w:before="7" w:line="239" w:lineRule="auto"/>
        <w:ind w:left="738" w:right="473" w:hanging="567"/>
        <w:rPr>
          <w:color w:val="000000"/>
        </w:rPr>
      </w:pPr>
      <w:r>
        <w:rPr>
          <w:color w:val="000000"/>
        </w:rPr>
        <w:t xml:space="preserve">2.2 The club/society stresses that it abides by Students’ Union UCL Equal Opportunities Policies, and that club/society regulations pertaining to membership of the club/society or election to the club/society shall not contravene this policy. </w:t>
      </w:r>
    </w:p>
    <w:p w14:paraId="5688B2A4" w14:textId="77777777" w:rsidR="00655DEC" w:rsidRDefault="00000000">
      <w:pPr>
        <w:widowControl w:val="0"/>
        <w:pBdr>
          <w:top w:val="nil"/>
          <w:left w:val="nil"/>
          <w:bottom w:val="nil"/>
          <w:right w:val="nil"/>
          <w:between w:val="nil"/>
        </w:pBdr>
        <w:spacing w:before="7" w:line="239" w:lineRule="auto"/>
        <w:ind w:left="749" w:right="1173" w:hanging="578"/>
        <w:rPr>
          <w:color w:val="000000"/>
        </w:rPr>
      </w:pPr>
      <w:r>
        <w:rPr>
          <w:color w:val="000000"/>
        </w:rPr>
        <w:t xml:space="preserve">2.3 The Club and Society Regulations can be found on the following webpage: </w:t>
      </w:r>
      <w:r>
        <w:rPr>
          <w:color w:val="F26641"/>
          <w:u w:val="single"/>
        </w:rPr>
        <w:t>http://studentsunionucl.org/content/president-and-treasurer-hub/rules-and-regulations</w:t>
      </w:r>
      <w:r>
        <w:rPr>
          <w:color w:val="000000"/>
        </w:rPr>
        <w:t xml:space="preserve">. </w:t>
      </w:r>
    </w:p>
    <w:p w14:paraId="553A220E" w14:textId="77777777" w:rsidR="00655DEC" w:rsidRDefault="00000000">
      <w:pPr>
        <w:widowControl w:val="0"/>
        <w:pBdr>
          <w:top w:val="nil"/>
          <w:left w:val="nil"/>
          <w:bottom w:val="nil"/>
          <w:right w:val="nil"/>
          <w:between w:val="nil"/>
        </w:pBdr>
        <w:spacing w:before="267" w:line="240" w:lineRule="auto"/>
        <w:ind w:left="178"/>
        <w:rPr>
          <w:color w:val="F26641"/>
          <w:sz w:val="32"/>
          <w:szCs w:val="32"/>
        </w:rPr>
      </w:pPr>
      <w:r>
        <w:rPr>
          <w:color w:val="F26641"/>
          <w:sz w:val="32"/>
          <w:szCs w:val="32"/>
        </w:rPr>
        <w:t xml:space="preserve">3 The Society Committee </w:t>
      </w:r>
    </w:p>
    <w:p w14:paraId="3239632E" w14:textId="77777777" w:rsidR="00655DEC" w:rsidRDefault="00000000">
      <w:pPr>
        <w:widowControl w:val="0"/>
        <w:pBdr>
          <w:top w:val="nil"/>
          <w:left w:val="nil"/>
          <w:bottom w:val="nil"/>
          <w:right w:val="nil"/>
          <w:between w:val="nil"/>
        </w:pBdr>
        <w:spacing w:before="52" w:line="240" w:lineRule="auto"/>
        <w:ind w:left="174"/>
        <w:rPr>
          <w:color w:val="FFFFFF"/>
        </w:rPr>
      </w:pPr>
      <w:r>
        <w:rPr>
          <w:color w:val="FFFFFF"/>
        </w:rPr>
        <w:t xml:space="preserve">3.1 </w:t>
      </w:r>
    </w:p>
    <w:p w14:paraId="5E9EAB5C" w14:textId="77777777" w:rsidR="00655DEC" w:rsidRDefault="00000000">
      <w:pPr>
        <w:widowControl w:val="0"/>
        <w:pBdr>
          <w:top w:val="nil"/>
          <w:left w:val="nil"/>
          <w:bottom w:val="nil"/>
          <w:right w:val="nil"/>
          <w:between w:val="nil"/>
        </w:pBdr>
        <w:spacing w:before="15" w:line="240" w:lineRule="auto"/>
        <w:ind w:left="185"/>
        <w:rPr>
          <w:color w:val="000000"/>
          <w:sz w:val="26"/>
          <w:szCs w:val="26"/>
        </w:rPr>
      </w:pPr>
      <w:r>
        <w:rPr>
          <w:color w:val="000000"/>
          <w:sz w:val="26"/>
          <w:szCs w:val="26"/>
        </w:rPr>
        <w:t xml:space="preserve">President </w:t>
      </w:r>
    </w:p>
    <w:p w14:paraId="0820C57D" w14:textId="77777777" w:rsidR="00655DEC" w:rsidRDefault="00000000">
      <w:pPr>
        <w:widowControl w:val="0"/>
        <w:pBdr>
          <w:top w:val="nil"/>
          <w:left w:val="nil"/>
          <w:bottom w:val="nil"/>
          <w:right w:val="nil"/>
          <w:between w:val="nil"/>
        </w:pBdr>
        <w:spacing w:before="10" w:line="239" w:lineRule="auto"/>
        <w:ind w:left="474" w:right="431"/>
        <w:rPr>
          <w:color w:val="000000"/>
        </w:rPr>
      </w:pPr>
      <w:r>
        <w:rPr>
          <w:color w:val="000000"/>
        </w:rPr>
        <w:t xml:space="preserve">3.1.1 The president’s primary role is laid out in section 5.7 of the Club and Society Regulations. 3.1.2 The president is the general coordinator of the whole society. It is therefore their duty to be aware and involved with the running of each section of the society. </w:t>
      </w:r>
    </w:p>
    <w:p w14:paraId="6C44F073" w14:textId="77777777" w:rsidR="00655DEC" w:rsidRDefault="00000000">
      <w:pPr>
        <w:widowControl w:val="0"/>
        <w:pBdr>
          <w:top w:val="nil"/>
          <w:left w:val="nil"/>
          <w:bottom w:val="nil"/>
          <w:right w:val="nil"/>
          <w:between w:val="nil"/>
        </w:pBdr>
        <w:spacing w:before="7" w:line="239" w:lineRule="auto"/>
        <w:ind w:left="474" w:right="1095"/>
        <w:jc w:val="center"/>
        <w:rPr>
          <w:color w:val="000000"/>
        </w:rPr>
      </w:pPr>
      <w:r>
        <w:rPr>
          <w:color w:val="000000"/>
        </w:rPr>
        <w:t xml:space="preserve">3.1.3 As the figurehead of the society, it is the duty of the president to be present at every </w:t>
      </w:r>
      <w:r>
        <w:t>social</w:t>
      </w:r>
      <w:r>
        <w:rPr>
          <w:color w:val="000000"/>
        </w:rPr>
        <w:t xml:space="preserve"> event, lest extraordinary circumstances prevent them from doing so. </w:t>
      </w:r>
    </w:p>
    <w:p w14:paraId="2BC953C8" w14:textId="77777777" w:rsidR="00655DEC" w:rsidRDefault="00000000">
      <w:pPr>
        <w:widowControl w:val="0"/>
        <w:pBdr>
          <w:top w:val="nil"/>
          <w:left w:val="nil"/>
          <w:bottom w:val="nil"/>
          <w:right w:val="nil"/>
          <w:between w:val="nil"/>
        </w:pBdr>
        <w:spacing w:before="7" w:line="239" w:lineRule="auto"/>
        <w:ind w:left="1021" w:right="1026" w:hanging="547"/>
        <w:rPr>
          <w:color w:val="000000"/>
        </w:rPr>
      </w:pPr>
      <w:r>
        <w:rPr>
          <w:color w:val="000000"/>
        </w:rPr>
        <w:t xml:space="preserve">3.1.4 The president must, along with the treasurer, be actively involved in seeking external funding for the society. </w:t>
      </w:r>
    </w:p>
    <w:p w14:paraId="659FD7A0" w14:textId="77777777" w:rsidR="00655DEC" w:rsidRDefault="00000000">
      <w:pPr>
        <w:widowControl w:val="0"/>
        <w:pBdr>
          <w:top w:val="nil"/>
          <w:left w:val="nil"/>
          <w:bottom w:val="nil"/>
          <w:right w:val="nil"/>
          <w:between w:val="nil"/>
        </w:pBdr>
        <w:spacing w:before="7" w:line="240" w:lineRule="auto"/>
        <w:ind w:left="174"/>
        <w:rPr>
          <w:color w:val="FFFFFF"/>
        </w:rPr>
      </w:pPr>
      <w:r>
        <w:rPr>
          <w:color w:val="FFFFFF"/>
        </w:rPr>
        <w:t xml:space="preserve">3.2 </w:t>
      </w:r>
    </w:p>
    <w:p w14:paraId="40200944" w14:textId="77777777" w:rsidR="00655DEC" w:rsidRDefault="00000000">
      <w:pPr>
        <w:widowControl w:val="0"/>
        <w:pBdr>
          <w:top w:val="nil"/>
          <w:left w:val="nil"/>
          <w:bottom w:val="nil"/>
          <w:right w:val="nil"/>
          <w:between w:val="nil"/>
        </w:pBdr>
        <w:spacing w:before="5" w:line="240" w:lineRule="auto"/>
        <w:ind w:left="170"/>
        <w:rPr>
          <w:color w:val="000000"/>
          <w:sz w:val="26"/>
          <w:szCs w:val="26"/>
        </w:rPr>
      </w:pPr>
      <w:r>
        <w:rPr>
          <w:color w:val="000000"/>
          <w:sz w:val="26"/>
          <w:szCs w:val="26"/>
        </w:rPr>
        <w:t xml:space="preserve">Treasurer </w:t>
      </w:r>
    </w:p>
    <w:p w14:paraId="28103E03" w14:textId="77777777" w:rsidR="00655DEC" w:rsidRDefault="00000000">
      <w:pPr>
        <w:widowControl w:val="0"/>
        <w:pBdr>
          <w:top w:val="nil"/>
          <w:left w:val="nil"/>
          <w:bottom w:val="nil"/>
          <w:right w:val="nil"/>
          <w:between w:val="nil"/>
        </w:pBdr>
        <w:spacing w:before="10" w:line="239" w:lineRule="auto"/>
        <w:ind w:left="474" w:right="566"/>
        <w:rPr>
          <w:color w:val="000000"/>
        </w:rPr>
      </w:pPr>
      <w:r>
        <w:rPr>
          <w:color w:val="000000"/>
        </w:rPr>
        <w:t xml:space="preserve">3.2.1 The treasurer’s primary role is laid out in section 5.8 of the Club and Society Regulations. 3.2.2 It is the remit of the treasurer to actively seek external funding, so as to advance society and provide all our members with equal opportunities. </w:t>
      </w:r>
    </w:p>
    <w:p w14:paraId="1227B76F" w14:textId="77777777" w:rsidR="00655DEC" w:rsidRDefault="00000000">
      <w:pPr>
        <w:widowControl w:val="0"/>
        <w:pBdr>
          <w:top w:val="nil"/>
          <w:left w:val="nil"/>
          <w:bottom w:val="nil"/>
          <w:right w:val="nil"/>
          <w:between w:val="nil"/>
        </w:pBdr>
        <w:spacing w:before="7" w:line="240" w:lineRule="auto"/>
        <w:ind w:left="174"/>
        <w:rPr>
          <w:color w:val="FFFFFF"/>
        </w:rPr>
      </w:pPr>
      <w:r>
        <w:rPr>
          <w:color w:val="FFFFFF"/>
        </w:rPr>
        <w:t xml:space="preserve">3.3 </w:t>
      </w:r>
    </w:p>
    <w:p w14:paraId="18B4D599" w14:textId="77777777" w:rsidR="00655DEC" w:rsidRDefault="00000000">
      <w:pPr>
        <w:widowControl w:val="0"/>
        <w:pBdr>
          <w:top w:val="nil"/>
          <w:left w:val="nil"/>
          <w:bottom w:val="nil"/>
          <w:right w:val="nil"/>
          <w:between w:val="nil"/>
        </w:pBdr>
        <w:spacing w:before="5" w:line="240" w:lineRule="auto"/>
        <w:ind w:left="168"/>
        <w:rPr>
          <w:color w:val="000000"/>
          <w:sz w:val="26"/>
          <w:szCs w:val="26"/>
        </w:rPr>
      </w:pPr>
      <w:r>
        <w:rPr>
          <w:color w:val="000000"/>
          <w:sz w:val="26"/>
          <w:szCs w:val="26"/>
        </w:rPr>
        <w:t xml:space="preserve">Welfare Officer </w:t>
      </w:r>
    </w:p>
    <w:p w14:paraId="6C7311DE" w14:textId="77777777" w:rsidR="00655DEC" w:rsidRDefault="00000000">
      <w:pPr>
        <w:widowControl w:val="0"/>
        <w:pBdr>
          <w:top w:val="nil"/>
          <w:left w:val="nil"/>
          <w:bottom w:val="nil"/>
          <w:right w:val="nil"/>
          <w:between w:val="nil"/>
        </w:pBdr>
        <w:spacing w:before="10" w:line="239" w:lineRule="auto"/>
        <w:ind w:left="1037" w:right="1348" w:hanging="563"/>
        <w:rPr>
          <w:color w:val="000000"/>
        </w:rPr>
      </w:pPr>
      <w:r>
        <w:rPr>
          <w:color w:val="000000"/>
        </w:rPr>
        <w:t xml:space="preserve">3.3.1 The welfare officer’s primary role is laid out in section 5.9 of the Club and Society Regulations. </w:t>
      </w:r>
    </w:p>
    <w:p w14:paraId="15814FD6" w14:textId="77777777" w:rsidR="00655DEC" w:rsidRDefault="00000000">
      <w:pPr>
        <w:widowControl w:val="0"/>
        <w:pBdr>
          <w:top w:val="nil"/>
          <w:left w:val="nil"/>
          <w:bottom w:val="nil"/>
          <w:right w:val="nil"/>
          <w:between w:val="nil"/>
        </w:pBdr>
        <w:spacing w:before="7" w:line="239" w:lineRule="auto"/>
        <w:ind w:left="474" w:right="477"/>
        <w:jc w:val="center"/>
        <w:rPr>
          <w:color w:val="000000"/>
        </w:rPr>
      </w:pPr>
      <w:r>
        <w:rPr>
          <w:color w:val="000000"/>
        </w:rPr>
        <w:t>3.3.2 The welfare officer’s main responsibility is to be the point of contact for any member of the society that has any personal or academic issues and wants support from UCL.</w:t>
      </w:r>
    </w:p>
    <w:p w14:paraId="1CE084A9" w14:textId="77777777" w:rsidR="00655DEC" w:rsidRDefault="00000000">
      <w:pPr>
        <w:widowControl w:val="0"/>
        <w:pBdr>
          <w:top w:val="nil"/>
          <w:left w:val="nil"/>
          <w:bottom w:val="nil"/>
          <w:right w:val="nil"/>
          <w:between w:val="nil"/>
        </w:pBdr>
        <w:spacing w:before="853" w:line="240" w:lineRule="auto"/>
        <w:jc w:val="center"/>
        <w:rPr>
          <w:color w:val="000000"/>
        </w:rPr>
      </w:pPr>
      <w:r>
        <w:rPr>
          <w:noProof/>
          <w:color w:val="000000"/>
        </w:rPr>
        <w:drawing>
          <wp:inline distT="19050" distB="19050" distL="19050" distR="19050" wp14:anchorId="147E6C68" wp14:editId="511193CB">
            <wp:extent cx="1724025" cy="35242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724025" cy="352425"/>
                    </a:xfrm>
                    <a:prstGeom prst="rect">
                      <a:avLst/>
                    </a:prstGeom>
                    <a:ln/>
                  </pic:spPr>
                </pic:pic>
              </a:graphicData>
            </a:graphic>
          </wp:inline>
        </w:drawing>
      </w:r>
      <w:r>
        <w:rPr>
          <w:noProof/>
          <w:color w:val="000000"/>
        </w:rPr>
        <w:drawing>
          <wp:inline distT="19050" distB="19050" distL="19050" distR="19050" wp14:anchorId="2A5FAD90" wp14:editId="3392267C">
            <wp:extent cx="1724025" cy="4667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24025" cy="466725"/>
                    </a:xfrm>
                    <a:prstGeom prst="rect">
                      <a:avLst/>
                    </a:prstGeom>
                    <a:ln/>
                  </pic:spPr>
                </pic:pic>
              </a:graphicData>
            </a:graphic>
          </wp:inline>
        </w:drawing>
      </w:r>
    </w:p>
    <w:p w14:paraId="6C4DF88C" w14:textId="77777777" w:rsidR="00655DEC" w:rsidRDefault="00000000">
      <w:pPr>
        <w:widowControl w:val="0"/>
        <w:pBdr>
          <w:top w:val="nil"/>
          <w:left w:val="nil"/>
          <w:bottom w:val="nil"/>
          <w:right w:val="nil"/>
          <w:between w:val="nil"/>
        </w:pBdr>
        <w:spacing w:line="239" w:lineRule="auto"/>
        <w:ind w:left="1028" w:right="598" w:hanging="553"/>
        <w:rPr>
          <w:color w:val="000000"/>
        </w:rPr>
      </w:pPr>
      <w:r>
        <w:rPr>
          <w:color w:val="000000"/>
        </w:rPr>
        <w:t xml:space="preserve">3.3.3 The welfare officer should encourage members to join and interact with the society at every level and ensure that the characteristics protected Under the Equality Act 2010 are respected </w:t>
      </w:r>
      <w:r>
        <w:t>by</w:t>
      </w:r>
      <w:r>
        <w:rPr>
          <w:color w:val="000000"/>
        </w:rPr>
        <w:t xml:space="preserve"> every society member. </w:t>
      </w:r>
    </w:p>
    <w:p w14:paraId="0644F2B2" w14:textId="77777777" w:rsidR="00655DEC" w:rsidRDefault="00000000">
      <w:pPr>
        <w:widowControl w:val="0"/>
        <w:pBdr>
          <w:top w:val="nil"/>
          <w:left w:val="nil"/>
          <w:bottom w:val="nil"/>
          <w:right w:val="nil"/>
          <w:between w:val="nil"/>
        </w:pBdr>
        <w:spacing w:before="269" w:line="240" w:lineRule="auto"/>
        <w:ind w:left="164"/>
        <w:rPr>
          <w:color w:val="000000"/>
          <w:sz w:val="26"/>
          <w:szCs w:val="26"/>
        </w:rPr>
      </w:pPr>
      <w:r>
        <w:rPr>
          <w:color w:val="000000"/>
          <w:sz w:val="26"/>
          <w:szCs w:val="26"/>
          <w:u w:val="single"/>
        </w:rPr>
        <w:lastRenderedPageBreak/>
        <w:t>Additional Committee Members</w:t>
      </w:r>
      <w:r>
        <w:rPr>
          <w:color w:val="000000"/>
          <w:sz w:val="26"/>
          <w:szCs w:val="26"/>
        </w:rPr>
        <w:t xml:space="preserve"> </w:t>
      </w:r>
    </w:p>
    <w:p w14:paraId="1E1F566E" w14:textId="77777777" w:rsidR="00655DEC" w:rsidRDefault="00000000">
      <w:pPr>
        <w:widowControl w:val="0"/>
        <w:pBdr>
          <w:top w:val="nil"/>
          <w:left w:val="nil"/>
          <w:bottom w:val="nil"/>
          <w:right w:val="nil"/>
          <w:between w:val="nil"/>
        </w:pBdr>
        <w:spacing w:before="10" w:line="240" w:lineRule="auto"/>
        <w:ind w:left="174"/>
        <w:rPr>
          <w:color w:val="FFFFFF"/>
        </w:rPr>
      </w:pPr>
      <w:r>
        <w:rPr>
          <w:color w:val="FFFFFF"/>
        </w:rPr>
        <w:t xml:space="preserve">3.4 </w:t>
      </w:r>
    </w:p>
    <w:p w14:paraId="3343838B" w14:textId="77777777" w:rsidR="00655DEC" w:rsidRDefault="00000000">
      <w:pPr>
        <w:widowControl w:val="0"/>
        <w:pBdr>
          <w:top w:val="nil"/>
          <w:left w:val="nil"/>
          <w:bottom w:val="nil"/>
          <w:right w:val="nil"/>
          <w:between w:val="nil"/>
        </w:pBdr>
        <w:spacing w:before="5" w:line="240" w:lineRule="auto"/>
        <w:ind w:left="185"/>
        <w:rPr>
          <w:color w:val="000000"/>
          <w:sz w:val="26"/>
          <w:szCs w:val="26"/>
        </w:rPr>
      </w:pPr>
      <w:r>
        <w:rPr>
          <w:color w:val="000000"/>
          <w:sz w:val="26"/>
          <w:szCs w:val="26"/>
        </w:rPr>
        <w:t xml:space="preserve">Events Officer </w:t>
      </w:r>
    </w:p>
    <w:p w14:paraId="401A2D35" w14:textId="77777777" w:rsidR="00655DEC" w:rsidRDefault="00000000">
      <w:pPr>
        <w:widowControl w:val="0"/>
        <w:pBdr>
          <w:top w:val="nil"/>
          <w:left w:val="nil"/>
          <w:bottom w:val="nil"/>
          <w:right w:val="nil"/>
          <w:between w:val="nil"/>
        </w:pBdr>
        <w:spacing w:before="10" w:line="239" w:lineRule="auto"/>
        <w:ind w:left="1029" w:right="1067" w:hanging="555"/>
        <w:rPr>
          <w:color w:val="000000"/>
        </w:rPr>
      </w:pPr>
      <w:r>
        <w:rPr>
          <w:color w:val="000000"/>
        </w:rPr>
        <w:t xml:space="preserve">3.4.1 The events officer must, in carrying out his tasks, abide by section 7 of the Club and Society regulations. </w:t>
      </w:r>
    </w:p>
    <w:p w14:paraId="47452F8F" w14:textId="77777777" w:rsidR="00655DEC" w:rsidRDefault="00000000">
      <w:pPr>
        <w:widowControl w:val="0"/>
        <w:pBdr>
          <w:top w:val="nil"/>
          <w:left w:val="nil"/>
          <w:bottom w:val="nil"/>
          <w:right w:val="nil"/>
          <w:between w:val="nil"/>
        </w:pBdr>
        <w:spacing w:before="7" w:line="239" w:lineRule="auto"/>
        <w:ind w:left="474" w:right="876"/>
        <w:rPr>
          <w:color w:val="000000"/>
        </w:rPr>
      </w:pPr>
      <w:r>
        <w:rPr>
          <w:color w:val="000000"/>
        </w:rPr>
        <w:t xml:space="preserve">3.4.2 The events officer’s primary role is the research and organisation of all </w:t>
      </w:r>
      <w:r>
        <w:t>social</w:t>
      </w:r>
      <w:r>
        <w:rPr>
          <w:color w:val="000000"/>
        </w:rPr>
        <w:t xml:space="preserve"> events. 3.4.3 It is also the remit of the events officer to coordinate external events which the society may attend and/or participate in. </w:t>
      </w:r>
    </w:p>
    <w:p w14:paraId="443E4A9B" w14:textId="77777777" w:rsidR="00655DEC" w:rsidRDefault="00000000">
      <w:pPr>
        <w:widowControl w:val="0"/>
        <w:pBdr>
          <w:top w:val="nil"/>
          <w:left w:val="nil"/>
          <w:bottom w:val="nil"/>
          <w:right w:val="nil"/>
          <w:between w:val="nil"/>
        </w:pBdr>
        <w:spacing w:before="7" w:line="239" w:lineRule="auto"/>
        <w:ind w:left="174" w:right="574" w:firstLine="299"/>
        <w:rPr>
          <w:color w:val="000000"/>
        </w:rPr>
      </w:pPr>
      <w:r>
        <w:rPr>
          <w:color w:val="000000"/>
        </w:rPr>
        <w:t xml:space="preserve">3.4.4 The events officer must advertise both the society and any event </w:t>
      </w:r>
      <w:r>
        <w:t>that</w:t>
      </w:r>
      <w:r>
        <w:rPr>
          <w:color w:val="000000"/>
        </w:rPr>
        <w:t xml:space="preserve"> the society holds. This includes publicising all events on the society’s website and social media accounts.</w:t>
      </w:r>
    </w:p>
    <w:p w14:paraId="24C0E4FE" w14:textId="77777777" w:rsidR="00655DEC" w:rsidRDefault="00000000">
      <w:pPr>
        <w:widowControl w:val="0"/>
        <w:pBdr>
          <w:top w:val="nil"/>
          <w:left w:val="nil"/>
          <w:bottom w:val="nil"/>
          <w:right w:val="nil"/>
          <w:between w:val="nil"/>
        </w:pBdr>
        <w:spacing w:before="7" w:line="239" w:lineRule="auto"/>
        <w:ind w:left="174" w:right="574" w:firstLine="299"/>
        <w:rPr>
          <w:color w:val="FFFFFF"/>
        </w:rPr>
      </w:pPr>
      <w:r>
        <w:rPr>
          <w:color w:val="000000"/>
        </w:rPr>
        <w:t xml:space="preserve"> </w:t>
      </w:r>
      <w:r>
        <w:rPr>
          <w:color w:val="FFFFFF"/>
        </w:rPr>
        <w:t xml:space="preserve">3.5 </w:t>
      </w:r>
    </w:p>
    <w:p w14:paraId="171D9F18" w14:textId="77777777" w:rsidR="00655DEC" w:rsidRDefault="00000000">
      <w:pPr>
        <w:widowControl w:val="0"/>
        <w:pBdr>
          <w:top w:val="nil"/>
          <w:left w:val="nil"/>
          <w:bottom w:val="nil"/>
          <w:right w:val="nil"/>
          <w:between w:val="nil"/>
        </w:pBdr>
        <w:spacing w:before="5" w:line="240" w:lineRule="auto"/>
        <w:ind w:left="186"/>
        <w:rPr>
          <w:color w:val="000000"/>
          <w:sz w:val="26"/>
          <w:szCs w:val="26"/>
        </w:rPr>
      </w:pPr>
      <w:r>
        <w:rPr>
          <w:color w:val="000000"/>
          <w:sz w:val="26"/>
          <w:szCs w:val="26"/>
        </w:rPr>
        <w:t xml:space="preserve">First Year Representative </w:t>
      </w:r>
    </w:p>
    <w:p w14:paraId="666D25BF" w14:textId="77777777" w:rsidR="00655DEC" w:rsidRDefault="00000000">
      <w:pPr>
        <w:widowControl w:val="0"/>
        <w:pBdr>
          <w:top w:val="nil"/>
          <w:left w:val="nil"/>
          <w:bottom w:val="nil"/>
          <w:right w:val="nil"/>
          <w:between w:val="nil"/>
        </w:pBdr>
        <w:spacing w:before="10" w:line="239" w:lineRule="auto"/>
        <w:ind w:left="474" w:right="517"/>
        <w:rPr>
          <w:color w:val="000000"/>
        </w:rPr>
      </w:pPr>
      <w:r>
        <w:rPr>
          <w:color w:val="000000"/>
        </w:rPr>
        <w:t xml:space="preserve">3.5.1 The function of the </w:t>
      </w:r>
      <w:r>
        <w:t>first-year</w:t>
      </w:r>
      <w:r>
        <w:rPr>
          <w:color w:val="000000"/>
        </w:rPr>
        <w:t xml:space="preserve"> representative is to help diffuse the events and actions of the Portuguese Speaking Society, having the focus of sharing it among new UCL students. 3.5.2 The position is available to first or </w:t>
      </w:r>
      <w:r>
        <w:t>second-year</w:t>
      </w:r>
      <w:r>
        <w:rPr>
          <w:color w:val="000000"/>
        </w:rPr>
        <w:t xml:space="preserve"> undergraduates as well as postgraduate students. </w:t>
      </w:r>
      <w:r>
        <w:t>First-year</w:t>
      </w:r>
      <w:r>
        <w:rPr>
          <w:color w:val="000000"/>
        </w:rPr>
        <w:t xml:space="preserve"> students will be given priority with the sole purpose of the likelihood of commitment of those in the Portuguese Speaking Society for longer. </w:t>
      </w:r>
    </w:p>
    <w:p w14:paraId="044DFBEA" w14:textId="77777777" w:rsidR="00655DEC" w:rsidRDefault="00000000">
      <w:pPr>
        <w:widowControl w:val="0"/>
        <w:pBdr>
          <w:top w:val="nil"/>
          <w:left w:val="nil"/>
          <w:bottom w:val="nil"/>
          <w:right w:val="nil"/>
          <w:between w:val="nil"/>
        </w:pBdr>
        <w:spacing w:before="7" w:line="239" w:lineRule="auto"/>
        <w:ind w:left="1027" w:right="537" w:hanging="553"/>
        <w:rPr>
          <w:color w:val="000000"/>
        </w:rPr>
      </w:pPr>
      <w:r>
        <w:rPr>
          <w:color w:val="000000"/>
        </w:rPr>
        <w:t xml:space="preserve">3.5.3 This position is nominated by the elected Committee during the month of October of each academic year at the </w:t>
      </w:r>
      <w:r>
        <w:t>Committee's</w:t>
      </w:r>
      <w:r>
        <w:rPr>
          <w:color w:val="000000"/>
        </w:rPr>
        <w:t xml:space="preserve"> discretion in relation to </w:t>
      </w:r>
      <w:r>
        <w:t xml:space="preserve">the </w:t>
      </w:r>
      <w:r>
        <w:rPr>
          <w:color w:val="000000"/>
        </w:rPr>
        <w:t xml:space="preserve">number or how with no right of appeal by the members of the society unless held an EGM. The members nominated have to be approved by unanimity by all committee members elected. </w:t>
      </w:r>
    </w:p>
    <w:p w14:paraId="3EC5E639" w14:textId="77777777" w:rsidR="00655DEC" w:rsidRDefault="00000000">
      <w:pPr>
        <w:widowControl w:val="0"/>
        <w:pBdr>
          <w:top w:val="nil"/>
          <w:left w:val="nil"/>
          <w:bottom w:val="nil"/>
          <w:right w:val="nil"/>
          <w:between w:val="nil"/>
        </w:pBdr>
        <w:spacing w:before="7" w:line="239" w:lineRule="auto"/>
        <w:ind w:left="1027" w:right="579" w:hanging="553"/>
        <w:rPr>
          <w:color w:val="000000"/>
        </w:rPr>
      </w:pPr>
      <w:r>
        <w:rPr>
          <w:color w:val="000000"/>
        </w:rPr>
        <w:t xml:space="preserve">3.5.4 As it is not a position elected it has no voting rights in the committee decisions. Nevertheless, is the </w:t>
      </w:r>
      <w:r>
        <w:t>first-year</w:t>
      </w:r>
      <w:r>
        <w:rPr>
          <w:color w:val="000000"/>
        </w:rPr>
        <w:t xml:space="preserve"> </w:t>
      </w:r>
      <w:r>
        <w:t>representative's</w:t>
      </w:r>
      <w:r>
        <w:rPr>
          <w:color w:val="000000"/>
        </w:rPr>
        <w:t xml:space="preserve"> right to participate in all committee meetings and propose/comment on the decisions made. </w:t>
      </w:r>
    </w:p>
    <w:p w14:paraId="491DE49C" w14:textId="77777777" w:rsidR="00655DEC" w:rsidRDefault="00000000">
      <w:pPr>
        <w:widowControl w:val="0"/>
        <w:pBdr>
          <w:top w:val="nil"/>
          <w:left w:val="nil"/>
          <w:bottom w:val="nil"/>
          <w:right w:val="nil"/>
          <w:between w:val="nil"/>
        </w:pBdr>
        <w:spacing w:before="7" w:line="239" w:lineRule="auto"/>
        <w:ind w:left="1028" w:right="529" w:hanging="554"/>
        <w:rPr>
          <w:color w:val="000000"/>
        </w:rPr>
      </w:pPr>
      <w:r>
        <w:rPr>
          <w:color w:val="000000"/>
        </w:rPr>
        <w:t xml:space="preserve">3.5.5 In the case of affiliate students, those can also be selected for this position, in which each case will be discussed individually by the committee members elected. </w:t>
      </w:r>
    </w:p>
    <w:p w14:paraId="1AD80E97" w14:textId="77777777" w:rsidR="00655DEC" w:rsidRDefault="00000000">
      <w:pPr>
        <w:widowControl w:val="0"/>
        <w:pBdr>
          <w:top w:val="nil"/>
          <w:left w:val="nil"/>
          <w:bottom w:val="nil"/>
          <w:right w:val="nil"/>
          <w:between w:val="nil"/>
        </w:pBdr>
        <w:spacing w:before="7" w:line="240" w:lineRule="auto"/>
        <w:ind w:left="174"/>
        <w:rPr>
          <w:color w:val="FFFFFF"/>
        </w:rPr>
      </w:pPr>
      <w:r>
        <w:rPr>
          <w:color w:val="FFFFFF"/>
        </w:rPr>
        <w:t xml:space="preserve">3.6 </w:t>
      </w:r>
    </w:p>
    <w:p w14:paraId="6DB46921" w14:textId="77777777" w:rsidR="00655DEC" w:rsidRDefault="00000000">
      <w:pPr>
        <w:widowControl w:val="0"/>
        <w:pBdr>
          <w:top w:val="nil"/>
          <w:left w:val="nil"/>
          <w:bottom w:val="nil"/>
          <w:right w:val="nil"/>
          <w:between w:val="nil"/>
        </w:pBdr>
        <w:spacing w:before="5" w:line="240" w:lineRule="auto"/>
        <w:ind w:left="183"/>
        <w:rPr>
          <w:color w:val="000000"/>
          <w:sz w:val="26"/>
          <w:szCs w:val="26"/>
        </w:rPr>
      </w:pPr>
      <w:r>
        <w:rPr>
          <w:color w:val="000000"/>
          <w:sz w:val="26"/>
          <w:szCs w:val="26"/>
        </w:rPr>
        <w:t xml:space="preserve">Language Coordinator </w:t>
      </w:r>
    </w:p>
    <w:p w14:paraId="3D32129F" w14:textId="77777777" w:rsidR="00655DEC" w:rsidRDefault="00000000">
      <w:pPr>
        <w:widowControl w:val="0"/>
        <w:pBdr>
          <w:top w:val="nil"/>
          <w:left w:val="nil"/>
          <w:bottom w:val="nil"/>
          <w:right w:val="nil"/>
          <w:between w:val="nil"/>
        </w:pBdr>
        <w:spacing w:before="10" w:line="239" w:lineRule="auto"/>
        <w:ind w:left="1019" w:right="745" w:hanging="545"/>
        <w:rPr>
          <w:color w:val="000000"/>
        </w:rPr>
      </w:pPr>
      <w:r>
        <w:rPr>
          <w:color w:val="000000"/>
        </w:rPr>
        <w:t xml:space="preserve">3.6.1 The language coordinator is a position appointed by the committee members elected in AGM as set by this constitution. </w:t>
      </w:r>
    </w:p>
    <w:p w14:paraId="45012C83" w14:textId="77777777" w:rsidR="00655DEC" w:rsidRDefault="00000000">
      <w:pPr>
        <w:widowControl w:val="0"/>
        <w:pBdr>
          <w:top w:val="nil"/>
          <w:left w:val="nil"/>
          <w:bottom w:val="nil"/>
          <w:right w:val="nil"/>
          <w:between w:val="nil"/>
        </w:pBdr>
        <w:spacing w:before="7" w:line="239" w:lineRule="auto"/>
        <w:ind w:left="1026" w:right="536" w:hanging="552"/>
        <w:rPr>
          <w:color w:val="000000"/>
        </w:rPr>
      </w:pPr>
      <w:r>
        <w:rPr>
          <w:color w:val="000000"/>
        </w:rPr>
        <w:t xml:space="preserve">3.6.2 It is the role of the language coordinator to manage the language lessons provided by the society, including finding teachers, scheduling lessons and ensuring the quality of these meets the society’s standards. </w:t>
      </w:r>
    </w:p>
    <w:p w14:paraId="591573C2" w14:textId="77777777" w:rsidR="00655DEC" w:rsidRDefault="00000000">
      <w:pPr>
        <w:widowControl w:val="0"/>
        <w:pBdr>
          <w:top w:val="nil"/>
          <w:left w:val="nil"/>
          <w:bottom w:val="nil"/>
          <w:right w:val="nil"/>
          <w:between w:val="nil"/>
        </w:pBdr>
        <w:spacing w:before="271" w:line="239" w:lineRule="auto"/>
        <w:ind w:left="742" w:right="855" w:hanging="568"/>
        <w:rPr>
          <w:color w:val="000000"/>
        </w:rPr>
      </w:pPr>
      <w:r>
        <w:rPr>
          <w:color w:val="000000"/>
        </w:rPr>
        <w:t xml:space="preserve">3.7 Management of the club/society shall be vested in the club/society committee which will endeavour to meet regularly during term time (excluding UCL reading weeks) to organise and evaluate club/society activities. </w:t>
      </w:r>
    </w:p>
    <w:p w14:paraId="2706AEF9" w14:textId="77777777" w:rsidR="00655DEC" w:rsidRDefault="00000000">
      <w:pPr>
        <w:widowControl w:val="0"/>
        <w:pBdr>
          <w:top w:val="nil"/>
          <w:left w:val="nil"/>
          <w:bottom w:val="nil"/>
          <w:right w:val="nil"/>
          <w:between w:val="nil"/>
        </w:pBdr>
        <w:spacing w:before="7" w:line="239" w:lineRule="auto"/>
        <w:ind w:left="752" w:right="786" w:hanging="578"/>
        <w:rPr>
          <w:color w:val="000000"/>
        </w:rPr>
      </w:pPr>
      <w:r>
        <w:rPr>
          <w:color w:val="000000"/>
        </w:rPr>
        <w:t xml:space="preserve">3.8 The committee members shall perform the roles as described in section 5 of the Students’ Union UCL Club and Society Regulations. </w:t>
      </w:r>
    </w:p>
    <w:p w14:paraId="46734399" w14:textId="77777777" w:rsidR="00655DEC" w:rsidRDefault="00000000">
      <w:pPr>
        <w:widowControl w:val="0"/>
        <w:pBdr>
          <w:top w:val="nil"/>
          <w:left w:val="nil"/>
          <w:bottom w:val="nil"/>
          <w:right w:val="nil"/>
          <w:between w:val="nil"/>
        </w:pBdr>
        <w:spacing w:before="7" w:line="239" w:lineRule="auto"/>
        <w:ind w:left="738" w:right="460" w:hanging="564"/>
        <w:rPr>
          <w:color w:val="000000"/>
        </w:rPr>
      </w:pPr>
      <w:r>
        <w:rPr>
          <w:color w:val="000000"/>
        </w:rPr>
        <w:t xml:space="preserve">3.9 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 </w:t>
      </w:r>
    </w:p>
    <w:p w14:paraId="4EF526D0" w14:textId="77777777" w:rsidR="00655DEC" w:rsidRDefault="00000000">
      <w:pPr>
        <w:widowControl w:val="0"/>
        <w:pBdr>
          <w:top w:val="nil"/>
          <w:left w:val="nil"/>
          <w:bottom w:val="nil"/>
          <w:right w:val="nil"/>
          <w:between w:val="nil"/>
        </w:pBdr>
        <w:spacing w:before="387" w:line="240" w:lineRule="auto"/>
        <w:ind w:left="169"/>
        <w:rPr>
          <w:color w:val="F26641"/>
          <w:sz w:val="32"/>
          <w:szCs w:val="32"/>
        </w:rPr>
      </w:pPr>
      <w:r>
        <w:rPr>
          <w:color w:val="F26641"/>
          <w:sz w:val="32"/>
          <w:szCs w:val="32"/>
        </w:rPr>
        <w:t xml:space="preserve">4 Terms, Aims and Objectives </w:t>
      </w:r>
    </w:p>
    <w:p w14:paraId="2DDED86C" w14:textId="77777777" w:rsidR="00655DEC" w:rsidRDefault="00000000">
      <w:pPr>
        <w:widowControl w:val="0"/>
        <w:pBdr>
          <w:top w:val="nil"/>
          <w:left w:val="nil"/>
          <w:bottom w:val="nil"/>
          <w:right w:val="nil"/>
          <w:between w:val="nil"/>
        </w:pBdr>
        <w:spacing w:before="14" w:line="240" w:lineRule="auto"/>
        <w:ind w:left="167"/>
        <w:rPr>
          <w:color w:val="000000"/>
        </w:rPr>
      </w:pPr>
      <w:r>
        <w:rPr>
          <w:color w:val="000000"/>
        </w:rPr>
        <w:t>4.1 The club/society shall hold the following as its aims and objectives.</w:t>
      </w:r>
    </w:p>
    <w:p w14:paraId="59217F6C" w14:textId="77777777" w:rsidR="00655DEC" w:rsidRDefault="00000000">
      <w:pPr>
        <w:widowControl w:val="0"/>
        <w:pBdr>
          <w:top w:val="nil"/>
          <w:left w:val="nil"/>
          <w:bottom w:val="nil"/>
          <w:right w:val="nil"/>
          <w:between w:val="nil"/>
        </w:pBdr>
        <w:spacing w:line="239" w:lineRule="auto"/>
        <w:ind w:left="467" w:right="1531"/>
        <w:jc w:val="center"/>
        <w:rPr>
          <w:color w:val="000000"/>
        </w:rPr>
      </w:pPr>
      <w:r>
        <w:rPr>
          <w:color w:val="000000"/>
        </w:rPr>
        <w:t xml:space="preserve">4.1.1 To support the members’ interest in the Portuguese language and the culture of </w:t>
      </w:r>
      <w:r>
        <w:t>Portuguese-speaking</w:t>
      </w:r>
      <w:r>
        <w:rPr>
          <w:color w:val="000000"/>
        </w:rPr>
        <w:t xml:space="preserve"> countries in an authentic and engaging way. </w:t>
      </w:r>
    </w:p>
    <w:p w14:paraId="75224A6B" w14:textId="77777777" w:rsidR="00655DEC" w:rsidRDefault="00000000">
      <w:pPr>
        <w:widowControl w:val="0"/>
        <w:pBdr>
          <w:top w:val="nil"/>
          <w:left w:val="nil"/>
          <w:bottom w:val="nil"/>
          <w:right w:val="nil"/>
          <w:between w:val="nil"/>
        </w:pBdr>
        <w:spacing w:before="7" w:line="239" w:lineRule="auto"/>
        <w:ind w:left="467" w:right="1180"/>
        <w:jc w:val="center"/>
        <w:rPr>
          <w:color w:val="000000"/>
        </w:rPr>
      </w:pPr>
      <w:r>
        <w:rPr>
          <w:color w:val="000000"/>
        </w:rPr>
        <w:t xml:space="preserve">4.1.2 To aid in the spreading and teaching of the Portuguese language and the culture of </w:t>
      </w:r>
      <w:r>
        <w:t>Portuguese-speaking</w:t>
      </w:r>
      <w:r>
        <w:rPr>
          <w:color w:val="000000"/>
        </w:rPr>
        <w:t xml:space="preserve"> countries through academic, cultural, and social events. </w:t>
      </w:r>
    </w:p>
    <w:p w14:paraId="3F8DD233" w14:textId="77777777" w:rsidR="00655DEC" w:rsidRDefault="00000000">
      <w:pPr>
        <w:widowControl w:val="0"/>
        <w:pBdr>
          <w:top w:val="nil"/>
          <w:left w:val="nil"/>
          <w:bottom w:val="nil"/>
          <w:right w:val="nil"/>
          <w:between w:val="nil"/>
        </w:pBdr>
        <w:spacing w:before="7" w:line="239" w:lineRule="auto"/>
        <w:ind w:left="1034" w:right="1025" w:hanging="566"/>
        <w:rPr>
          <w:color w:val="000000"/>
        </w:rPr>
      </w:pPr>
      <w:r>
        <w:rPr>
          <w:color w:val="000000"/>
        </w:rPr>
        <w:t xml:space="preserve">4.1.3 To open up opportunities </w:t>
      </w:r>
      <w:r>
        <w:t>for</w:t>
      </w:r>
      <w:r>
        <w:rPr>
          <w:color w:val="000000"/>
        </w:rPr>
        <w:t xml:space="preserve"> international and intercultural exchange and cooperation between various cultures of </w:t>
      </w:r>
      <w:r>
        <w:t>Portuguese-speaking</w:t>
      </w:r>
      <w:r>
        <w:rPr>
          <w:color w:val="000000"/>
        </w:rPr>
        <w:t xml:space="preserve"> countries. </w:t>
      </w:r>
    </w:p>
    <w:p w14:paraId="3EC5B496" w14:textId="77777777" w:rsidR="00655DEC" w:rsidRDefault="00000000">
      <w:pPr>
        <w:widowControl w:val="0"/>
        <w:pBdr>
          <w:top w:val="nil"/>
          <w:left w:val="nil"/>
          <w:bottom w:val="nil"/>
          <w:right w:val="nil"/>
          <w:between w:val="nil"/>
        </w:pBdr>
        <w:spacing w:before="271" w:line="239" w:lineRule="auto"/>
        <w:ind w:left="738" w:right="595" w:hanging="570"/>
        <w:rPr>
          <w:color w:val="000000"/>
        </w:rPr>
      </w:pPr>
      <w:r>
        <w:rPr>
          <w:color w:val="000000"/>
        </w:rPr>
        <w:t xml:space="preserve">4.2 The club/society shall strive to fulfil these aims and objectives in the course of the academic year as its commitment to its membership. </w:t>
      </w:r>
    </w:p>
    <w:p w14:paraId="41ADB1F6" w14:textId="77777777" w:rsidR="00655DEC" w:rsidRDefault="00000000">
      <w:pPr>
        <w:widowControl w:val="0"/>
        <w:pBdr>
          <w:top w:val="nil"/>
          <w:left w:val="nil"/>
          <w:bottom w:val="nil"/>
          <w:right w:val="nil"/>
          <w:between w:val="nil"/>
        </w:pBdr>
        <w:spacing w:before="7" w:line="240" w:lineRule="auto"/>
        <w:ind w:left="167"/>
        <w:rPr>
          <w:color w:val="000000"/>
        </w:rPr>
      </w:pPr>
      <w:r>
        <w:rPr>
          <w:color w:val="000000"/>
        </w:rPr>
        <w:t xml:space="preserve">4.3 The core activities of the club/society shall be: </w:t>
      </w:r>
    </w:p>
    <w:p w14:paraId="3F91118B" w14:textId="77777777" w:rsidR="00655DEC" w:rsidRDefault="00000000">
      <w:pPr>
        <w:widowControl w:val="0"/>
        <w:pBdr>
          <w:top w:val="nil"/>
          <w:left w:val="nil"/>
          <w:bottom w:val="nil"/>
          <w:right w:val="nil"/>
          <w:between w:val="nil"/>
        </w:pBdr>
        <w:spacing w:before="7" w:line="239" w:lineRule="auto"/>
        <w:ind w:left="1023" w:right="623" w:hanging="556"/>
        <w:rPr>
          <w:color w:val="000000"/>
        </w:rPr>
      </w:pPr>
      <w:r>
        <w:rPr>
          <w:color w:val="000000"/>
        </w:rPr>
        <w:t>4.3.1 Free Portuguese language lessons to all members</w:t>
      </w:r>
      <w:r>
        <w:t xml:space="preserve"> with a standard membership</w:t>
      </w:r>
      <w:r>
        <w:rPr>
          <w:color w:val="000000"/>
        </w:rPr>
        <w:t xml:space="preserve">, covering reading, listening, speaking and writing. These lessons should also include both cultural and historical aspects to them. </w:t>
      </w:r>
    </w:p>
    <w:p w14:paraId="3B5ADFE8" w14:textId="77777777" w:rsidR="00655DEC" w:rsidRDefault="00000000">
      <w:pPr>
        <w:widowControl w:val="0"/>
        <w:pBdr>
          <w:top w:val="nil"/>
          <w:left w:val="nil"/>
          <w:bottom w:val="nil"/>
          <w:right w:val="nil"/>
          <w:between w:val="nil"/>
        </w:pBdr>
        <w:spacing w:before="7" w:line="239" w:lineRule="auto"/>
        <w:ind w:left="1028" w:right="1137" w:hanging="560"/>
        <w:rPr>
          <w:color w:val="000000"/>
        </w:rPr>
      </w:pPr>
      <w:r>
        <w:rPr>
          <w:color w:val="000000"/>
        </w:rPr>
        <w:lastRenderedPageBreak/>
        <w:t xml:space="preserve">4.3.2 </w:t>
      </w:r>
      <w:r>
        <w:t>Cultural engagement</w:t>
      </w:r>
      <w:r>
        <w:rPr>
          <w:color w:val="000000"/>
        </w:rPr>
        <w:t xml:space="preserve"> events to all members, introducing popular films and showcasing the culture of </w:t>
      </w:r>
      <w:r>
        <w:t>Portuguese-speaking</w:t>
      </w:r>
      <w:r>
        <w:rPr>
          <w:color w:val="000000"/>
        </w:rPr>
        <w:t xml:space="preserve"> countries. </w:t>
      </w:r>
    </w:p>
    <w:p w14:paraId="284C9C07" w14:textId="77777777" w:rsidR="00655DEC" w:rsidRDefault="00000000">
      <w:pPr>
        <w:widowControl w:val="0"/>
        <w:pBdr>
          <w:top w:val="nil"/>
          <w:left w:val="nil"/>
          <w:bottom w:val="nil"/>
          <w:right w:val="nil"/>
          <w:between w:val="nil"/>
        </w:pBdr>
        <w:spacing w:before="7" w:line="239" w:lineRule="auto"/>
        <w:ind w:left="1026" w:right="1202" w:hanging="558"/>
        <w:rPr>
          <w:color w:val="000000"/>
        </w:rPr>
      </w:pPr>
      <w:r>
        <w:rPr>
          <w:color w:val="000000"/>
        </w:rPr>
        <w:t xml:space="preserve">4.3.3 Social Events, both exclusively for society members and in collaboration with other societies. </w:t>
      </w:r>
    </w:p>
    <w:p w14:paraId="1E0A7CBB" w14:textId="77777777" w:rsidR="00655DEC" w:rsidRDefault="00000000">
      <w:pPr>
        <w:widowControl w:val="0"/>
        <w:pBdr>
          <w:top w:val="nil"/>
          <w:left w:val="nil"/>
          <w:bottom w:val="nil"/>
          <w:right w:val="nil"/>
          <w:between w:val="nil"/>
        </w:pBdr>
        <w:spacing w:before="7" w:line="240" w:lineRule="auto"/>
        <w:ind w:left="467"/>
        <w:rPr>
          <w:color w:val="000000"/>
        </w:rPr>
      </w:pPr>
      <w:r>
        <w:rPr>
          <w:color w:val="000000"/>
        </w:rPr>
        <w:t xml:space="preserve">4.3.4 </w:t>
      </w:r>
      <w:r>
        <w:t>Food-related</w:t>
      </w:r>
      <w:r>
        <w:rPr>
          <w:color w:val="000000"/>
        </w:rPr>
        <w:t xml:space="preserve"> events (fairs, pub nights, dinners, lunches, </w:t>
      </w:r>
      <w:proofErr w:type="gramStart"/>
      <w:r>
        <w:rPr>
          <w:color w:val="000000"/>
        </w:rPr>
        <w:t>BBQs,...</w:t>
      </w:r>
      <w:proofErr w:type="gramEnd"/>
      <w:r>
        <w:rPr>
          <w:color w:val="000000"/>
        </w:rPr>
        <w:t xml:space="preserve">). </w:t>
      </w:r>
    </w:p>
    <w:p w14:paraId="135FD0A7" w14:textId="77777777" w:rsidR="00655DEC" w:rsidRDefault="00000000">
      <w:pPr>
        <w:widowControl w:val="0"/>
        <w:pBdr>
          <w:top w:val="nil"/>
          <w:left w:val="nil"/>
          <w:bottom w:val="nil"/>
          <w:right w:val="nil"/>
          <w:between w:val="nil"/>
        </w:pBdr>
        <w:spacing w:before="271" w:line="239" w:lineRule="auto"/>
        <w:ind w:left="749" w:right="432" w:hanging="581"/>
        <w:rPr>
          <w:color w:val="000000"/>
        </w:rPr>
      </w:pPr>
      <w:r>
        <w:rPr>
          <w:color w:val="000000"/>
        </w:rPr>
        <w:t xml:space="preserve">4.4 In addition, the club/society shall also strive to organise other activities for its members where possible: </w:t>
      </w:r>
    </w:p>
    <w:p w14:paraId="5DD44B6A" w14:textId="77777777" w:rsidR="00655DEC" w:rsidRDefault="00000000">
      <w:pPr>
        <w:widowControl w:val="0"/>
        <w:pBdr>
          <w:top w:val="nil"/>
          <w:left w:val="nil"/>
          <w:bottom w:val="nil"/>
          <w:right w:val="nil"/>
          <w:between w:val="nil"/>
        </w:pBdr>
        <w:spacing w:before="7" w:line="240" w:lineRule="auto"/>
        <w:ind w:left="467"/>
        <w:rPr>
          <w:color w:val="000000"/>
        </w:rPr>
      </w:pPr>
      <w:r>
        <w:rPr>
          <w:color w:val="000000"/>
        </w:rPr>
        <w:t xml:space="preserve">4.4.1 External speaker events. </w:t>
      </w:r>
    </w:p>
    <w:p w14:paraId="345E1CEA" w14:textId="77777777" w:rsidR="00655DEC" w:rsidRDefault="00000000">
      <w:pPr>
        <w:widowControl w:val="0"/>
        <w:pBdr>
          <w:top w:val="nil"/>
          <w:left w:val="nil"/>
          <w:bottom w:val="nil"/>
          <w:right w:val="nil"/>
          <w:between w:val="nil"/>
        </w:pBdr>
        <w:spacing w:before="7" w:line="239" w:lineRule="auto"/>
        <w:ind w:left="467" w:right="1083"/>
        <w:jc w:val="center"/>
        <w:rPr>
          <w:color w:val="000000"/>
        </w:rPr>
      </w:pPr>
      <w:r>
        <w:rPr>
          <w:color w:val="000000"/>
        </w:rPr>
        <w:t xml:space="preserve">4.4.2 </w:t>
      </w:r>
      <w:r>
        <w:t>Sports</w:t>
      </w:r>
      <w:r>
        <w:rPr>
          <w:color w:val="000000"/>
        </w:rPr>
        <w:t xml:space="preserve"> activities, such as football tournaments in collaboration with other societies. 4.4.3 Cultural workshops, such as dance, art and baking sessions related to the culture of </w:t>
      </w:r>
      <w:r>
        <w:t>Portuguese-speaking</w:t>
      </w:r>
      <w:r>
        <w:rPr>
          <w:color w:val="000000"/>
        </w:rPr>
        <w:t xml:space="preserve"> countries, in collaboration with other societies. </w:t>
      </w:r>
    </w:p>
    <w:p w14:paraId="19881D12" w14:textId="77777777" w:rsidR="00655DEC" w:rsidRDefault="00000000">
      <w:pPr>
        <w:widowControl w:val="0"/>
        <w:pBdr>
          <w:top w:val="nil"/>
          <w:left w:val="nil"/>
          <w:bottom w:val="nil"/>
          <w:right w:val="nil"/>
          <w:between w:val="nil"/>
        </w:pBdr>
        <w:spacing w:before="271" w:line="239" w:lineRule="auto"/>
        <w:ind w:left="740" w:right="599" w:hanging="572"/>
        <w:rPr>
          <w:color w:val="000000"/>
        </w:rPr>
      </w:pPr>
      <w:r>
        <w:rPr>
          <w:color w:val="000000"/>
        </w:rPr>
        <w:t xml:space="preserve">4.5 This constitution shall be binding on the club/society officers, and shall only be altered by consent of </w:t>
      </w:r>
      <w:r>
        <w:t xml:space="preserve">the </w:t>
      </w:r>
      <w:r>
        <w:rPr>
          <w:color w:val="000000"/>
        </w:rPr>
        <w:t xml:space="preserve">two-thirds majority of the full members present at a club/society general meeting. The Activities Executive shall approve any such alterations. </w:t>
      </w:r>
    </w:p>
    <w:p w14:paraId="15CFE9C6" w14:textId="77777777" w:rsidR="00655DEC" w:rsidRDefault="00000000">
      <w:pPr>
        <w:widowControl w:val="0"/>
        <w:pBdr>
          <w:top w:val="nil"/>
          <w:left w:val="nil"/>
          <w:bottom w:val="nil"/>
          <w:right w:val="nil"/>
          <w:between w:val="nil"/>
        </w:pBdr>
        <w:spacing w:before="7" w:line="239" w:lineRule="auto"/>
        <w:ind w:left="738" w:right="508" w:hanging="571"/>
        <w:rPr>
          <w:color w:val="000000"/>
        </w:rPr>
      </w:pPr>
      <w:r>
        <w:rPr>
          <w:color w:val="000000"/>
        </w:rPr>
        <w:t xml:space="preserve">4.6 This constitution has been approved and accepted as the Constitution for the Students’ Union UCL Portuguese Speaking Society. By signing this </w:t>
      </w:r>
      <w:proofErr w:type="gramStart"/>
      <w:r>
        <w:rPr>
          <w:color w:val="000000"/>
        </w:rPr>
        <w:t>document</w:t>
      </w:r>
      <w:proofErr w:type="gramEnd"/>
      <w:r>
        <w:rPr>
          <w:color w:val="000000"/>
        </w:rPr>
        <w:t xml:space="preserve"> the president and treasurer have declared that they have read and abide by the Students’ Union UCL Club and Society Regulations.</w:t>
      </w:r>
    </w:p>
    <w:tbl>
      <w:tblPr>
        <w:tblStyle w:val="a"/>
        <w:tblW w:w="962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6660"/>
      </w:tblGrid>
      <w:tr w:rsidR="00655DEC" w14:paraId="7F66187B" w14:textId="77777777">
        <w:trPr>
          <w:trHeight w:val="360"/>
        </w:trPr>
        <w:tc>
          <w:tcPr>
            <w:tcW w:w="2960" w:type="dxa"/>
            <w:shd w:val="clear" w:color="auto" w:fill="auto"/>
            <w:tcMar>
              <w:top w:w="100" w:type="dxa"/>
              <w:left w:w="100" w:type="dxa"/>
              <w:bottom w:w="100" w:type="dxa"/>
              <w:right w:w="100" w:type="dxa"/>
            </w:tcMar>
          </w:tcPr>
          <w:p w14:paraId="6448072D" w14:textId="77777777" w:rsidR="00655DEC" w:rsidRDefault="00000000">
            <w:pPr>
              <w:widowControl w:val="0"/>
              <w:pBdr>
                <w:top w:val="nil"/>
                <w:left w:val="nil"/>
                <w:bottom w:val="nil"/>
                <w:right w:val="nil"/>
                <w:between w:val="nil"/>
              </w:pBdr>
              <w:spacing w:line="240" w:lineRule="auto"/>
              <w:ind w:right="55"/>
              <w:jc w:val="right"/>
              <w:rPr>
                <w:color w:val="000000"/>
              </w:rPr>
            </w:pPr>
            <w:r>
              <w:rPr>
                <w:color w:val="000000"/>
              </w:rPr>
              <w:t xml:space="preserve">President name: </w:t>
            </w:r>
          </w:p>
        </w:tc>
        <w:tc>
          <w:tcPr>
            <w:tcW w:w="6660" w:type="dxa"/>
            <w:shd w:val="clear" w:color="auto" w:fill="auto"/>
            <w:tcMar>
              <w:top w:w="100" w:type="dxa"/>
              <w:left w:w="100" w:type="dxa"/>
              <w:bottom w:w="100" w:type="dxa"/>
              <w:right w:w="100" w:type="dxa"/>
            </w:tcMar>
          </w:tcPr>
          <w:p w14:paraId="3A4836AB" w14:textId="77777777" w:rsidR="00655DEC" w:rsidRDefault="00000000">
            <w:pPr>
              <w:widowControl w:val="0"/>
              <w:spacing w:line="240" w:lineRule="auto"/>
              <w:ind w:left="164"/>
              <w:rPr>
                <w:color w:val="000000"/>
              </w:rPr>
            </w:pPr>
            <w:r>
              <w:t xml:space="preserve">Olivia </w:t>
            </w:r>
            <w:proofErr w:type="spellStart"/>
            <w:r>
              <w:t>Martinoli</w:t>
            </w:r>
            <w:proofErr w:type="spellEnd"/>
            <w:r>
              <w:t xml:space="preserve"> </w:t>
            </w:r>
            <w:proofErr w:type="spellStart"/>
            <w:r>
              <w:t>Issler</w:t>
            </w:r>
            <w:proofErr w:type="spellEnd"/>
          </w:p>
        </w:tc>
      </w:tr>
      <w:tr w:rsidR="00655DEC" w14:paraId="74BEF4B1" w14:textId="77777777">
        <w:trPr>
          <w:trHeight w:val="960"/>
        </w:trPr>
        <w:tc>
          <w:tcPr>
            <w:tcW w:w="2960" w:type="dxa"/>
            <w:shd w:val="clear" w:color="auto" w:fill="auto"/>
            <w:tcMar>
              <w:top w:w="100" w:type="dxa"/>
              <w:left w:w="100" w:type="dxa"/>
              <w:bottom w:w="100" w:type="dxa"/>
              <w:right w:w="100" w:type="dxa"/>
            </w:tcMar>
          </w:tcPr>
          <w:p w14:paraId="0AC62923" w14:textId="77777777" w:rsidR="00655DEC" w:rsidRDefault="00000000">
            <w:pPr>
              <w:widowControl w:val="0"/>
              <w:pBdr>
                <w:top w:val="nil"/>
                <w:left w:val="nil"/>
                <w:bottom w:val="nil"/>
                <w:right w:val="nil"/>
                <w:between w:val="nil"/>
              </w:pBdr>
              <w:spacing w:line="240" w:lineRule="auto"/>
              <w:ind w:right="95"/>
              <w:jc w:val="right"/>
              <w:rPr>
                <w:color w:val="000000"/>
              </w:rPr>
            </w:pPr>
            <w:r>
              <w:rPr>
                <w:color w:val="000000"/>
              </w:rPr>
              <w:t>President signature:</w:t>
            </w:r>
          </w:p>
        </w:tc>
        <w:tc>
          <w:tcPr>
            <w:tcW w:w="6660" w:type="dxa"/>
            <w:shd w:val="clear" w:color="auto" w:fill="auto"/>
            <w:tcMar>
              <w:top w:w="100" w:type="dxa"/>
              <w:left w:w="100" w:type="dxa"/>
              <w:bottom w:w="100" w:type="dxa"/>
              <w:right w:w="100" w:type="dxa"/>
            </w:tcMar>
          </w:tcPr>
          <w:p w14:paraId="6F24E054" w14:textId="77777777" w:rsidR="00655DEC" w:rsidRDefault="00000000">
            <w:pPr>
              <w:widowControl w:val="0"/>
              <w:spacing w:line="240" w:lineRule="auto"/>
              <w:ind w:left="164"/>
              <w:rPr>
                <w:color w:val="000000"/>
              </w:rPr>
            </w:pPr>
            <w:r>
              <w:t xml:space="preserve">Olivia </w:t>
            </w:r>
            <w:proofErr w:type="spellStart"/>
            <w:r>
              <w:t>Martinoli</w:t>
            </w:r>
            <w:proofErr w:type="spellEnd"/>
            <w:r>
              <w:t xml:space="preserve"> </w:t>
            </w:r>
            <w:proofErr w:type="spellStart"/>
            <w:r>
              <w:t>Issler</w:t>
            </w:r>
            <w:proofErr w:type="spellEnd"/>
          </w:p>
        </w:tc>
      </w:tr>
      <w:tr w:rsidR="00655DEC" w14:paraId="6F463796" w14:textId="77777777">
        <w:trPr>
          <w:trHeight w:val="400"/>
        </w:trPr>
        <w:tc>
          <w:tcPr>
            <w:tcW w:w="2960" w:type="dxa"/>
            <w:shd w:val="clear" w:color="auto" w:fill="auto"/>
            <w:tcMar>
              <w:top w:w="100" w:type="dxa"/>
              <w:left w:w="100" w:type="dxa"/>
              <w:bottom w:w="100" w:type="dxa"/>
              <w:right w:w="100" w:type="dxa"/>
            </w:tcMar>
          </w:tcPr>
          <w:p w14:paraId="5CBE2602" w14:textId="77777777" w:rsidR="00655DEC" w:rsidRDefault="00000000">
            <w:pPr>
              <w:widowControl w:val="0"/>
              <w:pBdr>
                <w:top w:val="nil"/>
                <w:left w:val="nil"/>
                <w:bottom w:val="nil"/>
                <w:right w:val="nil"/>
                <w:between w:val="nil"/>
              </w:pBdr>
              <w:spacing w:line="240" w:lineRule="auto"/>
              <w:ind w:right="55"/>
              <w:jc w:val="right"/>
              <w:rPr>
                <w:color w:val="000000"/>
              </w:rPr>
            </w:pPr>
            <w:r>
              <w:rPr>
                <w:color w:val="000000"/>
              </w:rPr>
              <w:t xml:space="preserve">Date: </w:t>
            </w:r>
          </w:p>
        </w:tc>
        <w:tc>
          <w:tcPr>
            <w:tcW w:w="6660" w:type="dxa"/>
            <w:shd w:val="clear" w:color="auto" w:fill="auto"/>
            <w:tcMar>
              <w:top w:w="100" w:type="dxa"/>
              <w:left w:w="100" w:type="dxa"/>
              <w:bottom w:w="100" w:type="dxa"/>
              <w:right w:w="100" w:type="dxa"/>
            </w:tcMar>
          </w:tcPr>
          <w:p w14:paraId="05C4F060" w14:textId="77777777" w:rsidR="00655DEC" w:rsidRDefault="00000000">
            <w:pPr>
              <w:widowControl w:val="0"/>
              <w:spacing w:line="240" w:lineRule="auto"/>
              <w:ind w:left="157"/>
              <w:rPr>
                <w:color w:val="000000"/>
              </w:rPr>
            </w:pPr>
            <w:r>
              <w:t>30/06/2022</w:t>
            </w:r>
          </w:p>
        </w:tc>
      </w:tr>
      <w:tr w:rsidR="00655DEC" w14:paraId="13FA135D" w14:textId="77777777">
        <w:trPr>
          <w:trHeight w:val="399"/>
        </w:trPr>
        <w:tc>
          <w:tcPr>
            <w:tcW w:w="2960" w:type="dxa"/>
            <w:shd w:val="clear" w:color="auto" w:fill="auto"/>
            <w:tcMar>
              <w:top w:w="100" w:type="dxa"/>
              <w:left w:w="100" w:type="dxa"/>
              <w:bottom w:w="100" w:type="dxa"/>
              <w:right w:w="100" w:type="dxa"/>
            </w:tcMar>
          </w:tcPr>
          <w:p w14:paraId="73CF75D7" w14:textId="77777777" w:rsidR="00655DEC" w:rsidRDefault="00000000">
            <w:pPr>
              <w:widowControl w:val="0"/>
              <w:pBdr>
                <w:top w:val="nil"/>
                <w:left w:val="nil"/>
                <w:bottom w:val="nil"/>
                <w:right w:val="nil"/>
                <w:between w:val="nil"/>
              </w:pBdr>
              <w:spacing w:line="240" w:lineRule="auto"/>
              <w:ind w:right="55"/>
              <w:jc w:val="right"/>
              <w:rPr>
                <w:color w:val="000000"/>
              </w:rPr>
            </w:pPr>
            <w:r>
              <w:rPr>
                <w:color w:val="000000"/>
              </w:rPr>
              <w:t xml:space="preserve">Treasurer name: </w:t>
            </w:r>
          </w:p>
        </w:tc>
        <w:tc>
          <w:tcPr>
            <w:tcW w:w="6660" w:type="dxa"/>
            <w:shd w:val="clear" w:color="auto" w:fill="auto"/>
            <w:tcMar>
              <w:top w:w="100" w:type="dxa"/>
              <w:left w:w="100" w:type="dxa"/>
              <w:bottom w:w="100" w:type="dxa"/>
              <w:right w:w="100" w:type="dxa"/>
            </w:tcMar>
          </w:tcPr>
          <w:p w14:paraId="78E8BF26" w14:textId="77E2679D" w:rsidR="00655DEC" w:rsidRDefault="005D0F06">
            <w:pPr>
              <w:widowControl w:val="0"/>
              <w:pBdr>
                <w:top w:val="nil"/>
                <w:left w:val="nil"/>
                <w:bottom w:val="nil"/>
                <w:right w:val="nil"/>
                <w:between w:val="nil"/>
              </w:pBdr>
              <w:spacing w:line="240" w:lineRule="auto"/>
              <w:ind w:left="143"/>
              <w:rPr>
                <w:color w:val="000000"/>
              </w:rPr>
            </w:pPr>
            <w:r w:rsidRPr="005D0F06">
              <w:rPr>
                <w:color w:val="000000"/>
              </w:rPr>
              <w:t>Danilo Paganelli</w:t>
            </w:r>
          </w:p>
        </w:tc>
      </w:tr>
      <w:tr w:rsidR="00655DEC" w14:paraId="28D6BA12" w14:textId="77777777">
        <w:trPr>
          <w:trHeight w:val="860"/>
        </w:trPr>
        <w:tc>
          <w:tcPr>
            <w:tcW w:w="2960" w:type="dxa"/>
            <w:shd w:val="clear" w:color="auto" w:fill="auto"/>
            <w:tcMar>
              <w:top w:w="100" w:type="dxa"/>
              <w:left w:w="100" w:type="dxa"/>
              <w:bottom w:w="100" w:type="dxa"/>
              <w:right w:w="100" w:type="dxa"/>
            </w:tcMar>
          </w:tcPr>
          <w:p w14:paraId="7BC58251" w14:textId="77777777" w:rsidR="00655DEC" w:rsidRDefault="00000000">
            <w:pPr>
              <w:widowControl w:val="0"/>
              <w:pBdr>
                <w:top w:val="nil"/>
                <w:left w:val="nil"/>
                <w:bottom w:val="nil"/>
                <w:right w:val="nil"/>
                <w:between w:val="nil"/>
              </w:pBdr>
              <w:spacing w:line="240" w:lineRule="auto"/>
              <w:ind w:right="95"/>
              <w:jc w:val="right"/>
              <w:rPr>
                <w:color w:val="000000"/>
              </w:rPr>
            </w:pPr>
            <w:r>
              <w:rPr>
                <w:color w:val="000000"/>
              </w:rPr>
              <w:t>Treasurer signature:</w:t>
            </w:r>
          </w:p>
        </w:tc>
        <w:tc>
          <w:tcPr>
            <w:tcW w:w="6660" w:type="dxa"/>
            <w:shd w:val="clear" w:color="auto" w:fill="auto"/>
            <w:tcMar>
              <w:top w:w="100" w:type="dxa"/>
              <w:left w:w="100" w:type="dxa"/>
              <w:bottom w:w="100" w:type="dxa"/>
              <w:right w:w="100" w:type="dxa"/>
            </w:tcMar>
          </w:tcPr>
          <w:p w14:paraId="63254BB8" w14:textId="19402851" w:rsidR="00655DEC" w:rsidRDefault="005D0F06">
            <w:pPr>
              <w:widowControl w:val="0"/>
              <w:pBdr>
                <w:top w:val="nil"/>
                <w:left w:val="nil"/>
                <w:bottom w:val="nil"/>
                <w:right w:val="nil"/>
                <w:between w:val="nil"/>
              </w:pBdr>
              <w:spacing w:line="240" w:lineRule="auto"/>
              <w:ind w:left="164"/>
              <w:rPr>
                <w:color w:val="000000"/>
              </w:rPr>
            </w:pPr>
            <w:r>
              <w:rPr>
                <w:noProof/>
                <w:color w:val="000000"/>
              </w:rPr>
              <w:drawing>
                <wp:inline distT="0" distB="0" distL="0" distR="0" wp14:anchorId="4D5777A1" wp14:editId="226FC937">
                  <wp:extent cx="1024903" cy="1644128"/>
                  <wp:effectExtent l="0" t="4763"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1032368" cy="1656103"/>
                          </a:xfrm>
                          <a:prstGeom prst="rect">
                            <a:avLst/>
                          </a:prstGeom>
                        </pic:spPr>
                      </pic:pic>
                    </a:graphicData>
                  </a:graphic>
                </wp:inline>
              </w:drawing>
            </w:r>
          </w:p>
        </w:tc>
      </w:tr>
      <w:tr w:rsidR="00655DEC" w14:paraId="06F874F4" w14:textId="77777777">
        <w:trPr>
          <w:trHeight w:val="399"/>
        </w:trPr>
        <w:tc>
          <w:tcPr>
            <w:tcW w:w="2960" w:type="dxa"/>
            <w:shd w:val="clear" w:color="auto" w:fill="auto"/>
            <w:tcMar>
              <w:top w:w="100" w:type="dxa"/>
              <w:left w:w="100" w:type="dxa"/>
              <w:bottom w:w="100" w:type="dxa"/>
              <w:right w:w="100" w:type="dxa"/>
            </w:tcMar>
          </w:tcPr>
          <w:p w14:paraId="50AD116A" w14:textId="77777777" w:rsidR="00655DEC" w:rsidRDefault="00000000">
            <w:pPr>
              <w:widowControl w:val="0"/>
              <w:pBdr>
                <w:top w:val="nil"/>
                <w:left w:val="nil"/>
                <w:bottom w:val="nil"/>
                <w:right w:val="nil"/>
                <w:between w:val="nil"/>
              </w:pBdr>
              <w:spacing w:line="240" w:lineRule="auto"/>
              <w:ind w:right="55"/>
              <w:jc w:val="right"/>
              <w:rPr>
                <w:color w:val="000000"/>
              </w:rPr>
            </w:pPr>
            <w:r>
              <w:rPr>
                <w:color w:val="000000"/>
              </w:rPr>
              <w:t xml:space="preserve">Date: </w:t>
            </w:r>
          </w:p>
        </w:tc>
        <w:tc>
          <w:tcPr>
            <w:tcW w:w="6660" w:type="dxa"/>
            <w:shd w:val="clear" w:color="auto" w:fill="auto"/>
            <w:tcMar>
              <w:top w:w="100" w:type="dxa"/>
              <w:left w:w="100" w:type="dxa"/>
              <w:bottom w:w="100" w:type="dxa"/>
              <w:right w:w="100" w:type="dxa"/>
            </w:tcMar>
          </w:tcPr>
          <w:p w14:paraId="1A81F749" w14:textId="4DD12F57" w:rsidR="00655DEC" w:rsidRDefault="005D0F06">
            <w:pPr>
              <w:widowControl w:val="0"/>
              <w:pBdr>
                <w:top w:val="nil"/>
                <w:left w:val="nil"/>
                <w:bottom w:val="nil"/>
                <w:right w:val="nil"/>
                <w:between w:val="nil"/>
              </w:pBdr>
              <w:spacing w:line="240" w:lineRule="auto"/>
              <w:ind w:left="157"/>
              <w:rPr>
                <w:color w:val="000000"/>
              </w:rPr>
            </w:pPr>
            <w:r>
              <w:rPr>
                <w:color w:val="000000"/>
              </w:rPr>
              <w:t>07/08/2022</w:t>
            </w:r>
          </w:p>
        </w:tc>
      </w:tr>
    </w:tbl>
    <w:p w14:paraId="04AB686C" w14:textId="77777777" w:rsidR="00655DEC" w:rsidRDefault="00655DEC">
      <w:pPr>
        <w:widowControl w:val="0"/>
        <w:pBdr>
          <w:top w:val="nil"/>
          <w:left w:val="nil"/>
          <w:bottom w:val="nil"/>
          <w:right w:val="nil"/>
          <w:between w:val="nil"/>
        </w:pBdr>
        <w:rPr>
          <w:color w:val="000000"/>
        </w:rPr>
      </w:pPr>
    </w:p>
    <w:p w14:paraId="3ED1980E" w14:textId="77777777" w:rsidR="00655DEC" w:rsidRDefault="00655DEC">
      <w:pPr>
        <w:widowControl w:val="0"/>
        <w:pBdr>
          <w:top w:val="nil"/>
          <w:left w:val="nil"/>
          <w:bottom w:val="nil"/>
          <w:right w:val="nil"/>
          <w:between w:val="nil"/>
        </w:pBdr>
        <w:rPr>
          <w:color w:val="000000"/>
        </w:rPr>
      </w:pPr>
    </w:p>
    <w:p w14:paraId="09C319FF" w14:textId="77777777" w:rsidR="00655DEC"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08DB2D3B" wp14:editId="5B62DD2A">
            <wp:extent cx="1724025" cy="3524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724025" cy="352425"/>
                    </a:xfrm>
                    <a:prstGeom prst="rect">
                      <a:avLst/>
                    </a:prstGeom>
                    <a:ln/>
                  </pic:spPr>
                </pic:pic>
              </a:graphicData>
            </a:graphic>
          </wp:inline>
        </w:drawing>
      </w:r>
      <w:r>
        <w:rPr>
          <w:noProof/>
          <w:color w:val="000000"/>
        </w:rPr>
        <w:drawing>
          <wp:inline distT="19050" distB="19050" distL="19050" distR="19050" wp14:anchorId="7ACB7EF4" wp14:editId="6BD249A7">
            <wp:extent cx="1724025" cy="4667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724025" cy="466725"/>
                    </a:xfrm>
                    <a:prstGeom prst="rect">
                      <a:avLst/>
                    </a:prstGeom>
                    <a:ln/>
                  </pic:spPr>
                </pic:pic>
              </a:graphicData>
            </a:graphic>
          </wp:inline>
        </w:drawing>
      </w:r>
    </w:p>
    <w:sectPr w:rsidR="00655DEC">
      <w:pgSz w:w="11920" w:h="16840"/>
      <w:pgMar w:top="1023" w:right="676" w:bottom="247" w:left="96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EC"/>
    <w:rsid w:val="005D0F06"/>
    <w:rsid w:val="00655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47A7"/>
  <w15:docId w15:val="{30F44F22-3526-4C41-BD35-D8255966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Danilo Paganelli</cp:lastModifiedBy>
  <cp:revision>2</cp:revision>
  <dcterms:created xsi:type="dcterms:W3CDTF">2022-08-08T14:52:00Z</dcterms:created>
  <dcterms:modified xsi:type="dcterms:W3CDTF">2022-08-08T14:54:00Z</dcterms:modified>
</cp:coreProperties>
</file>