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2226" w14:textId="34C29DAC" w:rsidR="00345B25" w:rsidRPr="00387EB6" w:rsidRDefault="00D741D0" w:rsidP="00387EB6">
      <w:pPr>
        <w:pStyle w:val="Heading"/>
        <w:spacing w:line="276" w:lineRule="auto"/>
        <w:jc w:val="both"/>
        <w:rPr>
          <w:rFonts w:asciiTheme="minorHAnsi" w:eastAsia="FreightSans Pro Book" w:hAnsiTheme="minorHAnsi" w:cs="Times New Roman"/>
          <w:sz w:val="24"/>
          <w:szCs w:val="24"/>
        </w:rPr>
      </w:pPr>
      <w:bookmarkStart w:id="0" w:name="_Hlk106140186"/>
      <w:r w:rsidRPr="00387EB6">
        <w:rPr>
          <w:rFonts w:asciiTheme="minorHAnsi" w:eastAsia="FreightSans Pro Book" w:hAnsiTheme="minorHAnsi" w:cs="Times New Roman"/>
          <w:noProof/>
          <w:color w:val="000000"/>
          <w:sz w:val="24"/>
          <w:szCs w:val="24"/>
          <w:u w:color="000000"/>
        </w:rPr>
        <w:drawing>
          <wp:inline distT="0" distB="0" distL="0" distR="0" wp14:anchorId="69156EFC" wp14:editId="764F9781">
            <wp:extent cx="1741170" cy="709067"/>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6C14D75D" w14:textId="3F0805EE" w:rsidR="00345B25" w:rsidRPr="00387EB6" w:rsidRDefault="00D741D0" w:rsidP="00387EB6">
      <w:pPr>
        <w:pStyle w:val="Heading"/>
        <w:spacing w:line="276" w:lineRule="auto"/>
        <w:jc w:val="both"/>
        <w:rPr>
          <w:rFonts w:asciiTheme="minorHAnsi" w:eastAsia="FreightSans Pro Book" w:hAnsiTheme="minorHAnsi" w:cs="Times New Roman"/>
          <w:sz w:val="24"/>
          <w:szCs w:val="24"/>
        </w:rPr>
      </w:pPr>
      <w:r w:rsidRPr="00387EB6">
        <w:rPr>
          <w:rFonts w:asciiTheme="minorHAnsi" w:eastAsia="FreightSans Pro Book" w:hAnsiTheme="minorHAnsi" w:cs="Times New Roman"/>
          <w:sz w:val="24"/>
          <w:szCs w:val="24"/>
          <w:lang w:val="en-US"/>
        </w:rPr>
        <w:t xml:space="preserve">Constitution for </w:t>
      </w:r>
      <w:r w:rsidR="0066526A" w:rsidRPr="00387EB6">
        <w:rPr>
          <w:rFonts w:asciiTheme="minorHAnsi" w:eastAsia="FreightSans Pro Book" w:hAnsiTheme="minorHAnsi" w:cs="Times New Roman"/>
          <w:sz w:val="24"/>
          <w:szCs w:val="24"/>
          <w:lang w:val="en-US"/>
        </w:rPr>
        <w:t>UCL Pharmacology</w:t>
      </w:r>
      <w:r w:rsidRPr="00387EB6">
        <w:rPr>
          <w:rFonts w:asciiTheme="minorHAnsi" w:eastAsia="FreightSans Pro Book" w:hAnsiTheme="minorHAnsi" w:cs="Times New Roman"/>
          <w:sz w:val="24"/>
          <w:szCs w:val="24"/>
          <w:lang w:val="en-US"/>
        </w:rPr>
        <w:t xml:space="preserve"> Departmental Society</w:t>
      </w:r>
    </w:p>
    <w:p w14:paraId="17490ECE" w14:textId="238749E3" w:rsidR="00345B25" w:rsidRPr="00387EB6" w:rsidRDefault="00D741D0" w:rsidP="00387EB6">
      <w:pPr>
        <w:pStyle w:val="Heading1"/>
        <w:spacing w:line="276" w:lineRule="auto"/>
        <w:jc w:val="both"/>
        <w:rPr>
          <w:rFonts w:asciiTheme="minorHAnsi" w:hAnsiTheme="minorHAnsi"/>
        </w:rPr>
      </w:pPr>
      <w:r w:rsidRPr="00387EB6">
        <w:rPr>
          <w:rFonts w:asciiTheme="minorHAnsi" w:hAnsiTheme="minorHAnsi"/>
        </w:rPr>
        <w:t>Name</w:t>
      </w:r>
    </w:p>
    <w:p w14:paraId="1B3F5741" w14:textId="5E7B1AB1"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a. The formal name of this Departmental Society shall be </w:t>
      </w:r>
      <w:r w:rsidR="0066526A" w:rsidRPr="00387EB6">
        <w:rPr>
          <w:rFonts w:asciiTheme="minorHAnsi" w:hAnsiTheme="minorHAnsi" w:cs="Times New Roman"/>
          <w:color w:val="F26641"/>
          <w:sz w:val="24"/>
          <w:szCs w:val="24"/>
          <w:u w:color="F26641"/>
        </w:rPr>
        <w:t>UCL Pharmacology society</w:t>
      </w:r>
    </w:p>
    <w:p w14:paraId="5A5AC45A" w14:textId="33BBD25E"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shall be affiliated to Students’ Union UCL.</w:t>
      </w:r>
    </w:p>
    <w:p w14:paraId="672B8A88" w14:textId="7D700B4C" w:rsidR="00345B25" w:rsidRPr="00387EB6" w:rsidRDefault="00D741D0" w:rsidP="00387EB6">
      <w:pPr>
        <w:pStyle w:val="Heading1"/>
        <w:spacing w:line="276" w:lineRule="auto"/>
        <w:jc w:val="both"/>
        <w:rPr>
          <w:rFonts w:asciiTheme="minorHAnsi" w:hAnsiTheme="minorHAnsi"/>
        </w:rPr>
      </w:pPr>
      <w:r w:rsidRPr="00387EB6">
        <w:rPr>
          <w:rFonts w:asciiTheme="minorHAnsi" w:hAnsiTheme="minorHAnsi"/>
        </w:rPr>
        <w:t xml:space="preserve"> Statement of Intent</w:t>
      </w:r>
    </w:p>
    <w:p w14:paraId="0C6E7B72"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792CF846" w14:textId="4782205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a. The constitution, regulations, management and conduct of the Society shall abide by all Students’ Union UCL Policies, and shall be bound by Students’ Union UCL Memorandum and Articles of Association and Bye-laws, the Club and Society Regulations and the Club and Society Procedures and Guidance (refer to “How To Guides” on the Union </w:t>
      </w:r>
      <w:hyperlink r:id="rId8" w:history="1">
        <w:r w:rsidRPr="00387EB6">
          <w:rPr>
            <w:rStyle w:val="Hyperlink0"/>
            <w:rFonts w:asciiTheme="minorHAnsi" w:hAnsiTheme="minorHAnsi" w:cs="Times New Roman"/>
            <w:sz w:val="24"/>
            <w:szCs w:val="24"/>
          </w:rPr>
          <w:t>website</w:t>
        </w:r>
      </w:hyperlink>
      <w:r w:rsidRPr="00387EB6">
        <w:rPr>
          <w:rFonts w:asciiTheme="minorHAnsi" w:hAnsiTheme="minorHAnsi" w:cs="Times New Roman"/>
          <w:sz w:val="24"/>
          <w:szCs w:val="24"/>
        </w:rPr>
        <w:t>).</w:t>
      </w:r>
    </w:p>
    <w:p w14:paraId="4C85D1E9" w14:textId="66205CCF"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stresses that it abides by the Union’s Equal Opportunities Policies, and that Society regulations pertaining to membership, election, or management of this Society shall not contravene these policies.</w:t>
      </w:r>
    </w:p>
    <w:p w14:paraId="44D2BF7F" w14:textId="7777777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c. The Club and Society Regulations can be found at:</w:t>
      </w:r>
    </w:p>
    <w:p w14:paraId="513DCCC9" w14:textId="029566EA" w:rsidR="00345B25" w:rsidRPr="00387EB6" w:rsidRDefault="00A821DD" w:rsidP="00387EB6">
      <w:pPr>
        <w:pStyle w:val="ListParagraph"/>
        <w:spacing w:line="276" w:lineRule="auto"/>
        <w:ind w:left="0"/>
        <w:jc w:val="both"/>
        <w:rPr>
          <w:rFonts w:asciiTheme="minorHAnsi" w:hAnsiTheme="minorHAnsi" w:cs="Times New Roman"/>
          <w:sz w:val="24"/>
          <w:szCs w:val="24"/>
        </w:rPr>
      </w:pPr>
      <w:hyperlink r:id="rId9" w:history="1">
        <w:r w:rsidR="00D741D0" w:rsidRPr="00387EB6">
          <w:rPr>
            <w:rStyle w:val="Hyperlink1"/>
            <w:rFonts w:asciiTheme="minorHAnsi" w:hAnsiTheme="minorHAnsi" w:cs="Times New Roman"/>
            <w:sz w:val="24"/>
            <w:szCs w:val="24"/>
          </w:rPr>
          <w:t>https://studentsunionucl.org/content/president-and-treasurer-hub/rules-and-regulations</w:t>
        </w:r>
      </w:hyperlink>
    </w:p>
    <w:p w14:paraId="4AE628F0" w14:textId="77777777" w:rsidR="00345B25" w:rsidRPr="00387EB6" w:rsidRDefault="00D741D0" w:rsidP="00387EB6">
      <w:pPr>
        <w:pStyle w:val="ListParagraph"/>
        <w:spacing w:line="276" w:lineRule="auto"/>
        <w:ind w:left="0"/>
        <w:jc w:val="both"/>
        <w:rPr>
          <w:rStyle w:val="None"/>
          <w:rFonts w:asciiTheme="minorHAnsi" w:hAnsiTheme="minorHAnsi" w:cs="Times New Roman"/>
          <w:i/>
          <w:iCs/>
          <w:sz w:val="24"/>
          <w:szCs w:val="24"/>
        </w:rPr>
      </w:pPr>
      <w:r w:rsidRPr="00387EB6">
        <w:rPr>
          <w:rFonts w:asciiTheme="minorHAnsi" w:hAnsiTheme="minorHAnsi" w:cs="Times New Roman"/>
          <w:sz w:val="24"/>
          <w:szCs w:val="24"/>
        </w:rPr>
        <w:tab/>
        <w:t xml:space="preserve">d. The Society </w:t>
      </w:r>
      <w:proofErr w:type="spellStart"/>
      <w:r w:rsidRPr="00387EB6">
        <w:rPr>
          <w:rFonts w:asciiTheme="minorHAnsi" w:hAnsiTheme="minorHAnsi" w:cs="Times New Roman"/>
          <w:sz w:val="24"/>
          <w:szCs w:val="24"/>
        </w:rPr>
        <w:t>recognises</w:t>
      </w:r>
      <w:proofErr w:type="spellEnd"/>
      <w:r w:rsidRPr="00387EB6">
        <w:rPr>
          <w:rFonts w:asciiTheme="minorHAnsi" w:hAnsiTheme="minorHAnsi" w:cs="Times New Roman"/>
          <w:sz w:val="24"/>
          <w:szCs w:val="24"/>
        </w:rPr>
        <w:t xml:space="preserve"> that it also reflects the UCL Department that it is associated with and will work collaboratively with Departmental Staff in a professional and appropriate manner. The Society will ensure </w:t>
      </w:r>
      <w:proofErr w:type="gramStart"/>
      <w:r w:rsidRPr="00387EB6">
        <w:rPr>
          <w:rFonts w:asciiTheme="minorHAnsi" w:hAnsiTheme="minorHAnsi" w:cs="Times New Roman"/>
          <w:sz w:val="24"/>
          <w:szCs w:val="24"/>
        </w:rPr>
        <w:t>it is clear that it</w:t>
      </w:r>
      <w:proofErr w:type="gramEnd"/>
      <w:r w:rsidRPr="00387EB6">
        <w:rPr>
          <w:rFonts w:asciiTheme="minorHAnsi" w:hAnsiTheme="minorHAnsi" w:cs="Times New Roman"/>
          <w:sz w:val="24"/>
          <w:szCs w:val="24"/>
        </w:rPr>
        <w:t xml:space="preserve"> declares itself as the Departmental </w:t>
      </w:r>
      <w:r w:rsidRPr="00387EB6">
        <w:rPr>
          <w:rStyle w:val="None"/>
          <w:rFonts w:asciiTheme="minorHAnsi" w:hAnsiTheme="minorHAnsi" w:cs="Times New Roman"/>
          <w:i/>
          <w:iCs/>
          <w:sz w:val="24"/>
          <w:szCs w:val="24"/>
        </w:rPr>
        <w:t>Society</w:t>
      </w:r>
      <w:r w:rsidRPr="00387EB6">
        <w:rPr>
          <w:rFonts w:asciiTheme="minorHAnsi" w:hAnsiTheme="minorHAnsi" w:cs="Times New Roman"/>
          <w:sz w:val="24"/>
          <w:szCs w:val="24"/>
        </w:rPr>
        <w:t>, and not the Department itself, to avoid any confusion or misrepresentation.</w:t>
      </w:r>
    </w:p>
    <w:p w14:paraId="7ABD6AEE"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022F7A51" w14:textId="7FAF5C39" w:rsidR="00345B25" w:rsidRPr="00387EB6" w:rsidRDefault="00D741D0" w:rsidP="00387EB6">
      <w:pPr>
        <w:pStyle w:val="Heading1"/>
        <w:spacing w:line="276" w:lineRule="auto"/>
        <w:jc w:val="both"/>
        <w:rPr>
          <w:rFonts w:asciiTheme="minorHAnsi" w:hAnsiTheme="minorHAnsi"/>
        </w:rPr>
      </w:pPr>
      <w:r w:rsidRPr="00387EB6">
        <w:rPr>
          <w:rStyle w:val="None"/>
          <w:rFonts w:asciiTheme="minorHAnsi" w:hAnsiTheme="minorHAnsi"/>
        </w:rPr>
        <w:t>The Departmental Society Committee</w:t>
      </w:r>
    </w:p>
    <w:p w14:paraId="6E8B497E" w14:textId="0571F55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a. The President</w:t>
      </w:r>
    </w:p>
    <w:p w14:paraId="47BC1E96" w14:textId="04323A42"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The President’s primary role is laid out in section 5.7 of the Club and Society Reg</w:t>
      </w:r>
      <w:r w:rsidR="00387EB6">
        <w:rPr>
          <w:rFonts w:asciiTheme="minorHAnsi" w:hAnsiTheme="minorHAnsi" w:cs="Times New Roman"/>
          <w:sz w:val="24"/>
          <w:szCs w:val="24"/>
        </w:rPr>
        <w:t>u</w:t>
      </w:r>
      <w:r w:rsidRPr="00387EB6">
        <w:rPr>
          <w:rFonts w:asciiTheme="minorHAnsi" w:hAnsiTheme="minorHAnsi" w:cs="Times New Roman"/>
          <w:sz w:val="24"/>
          <w:szCs w:val="24"/>
        </w:rPr>
        <w:t>lations.</w:t>
      </w:r>
    </w:p>
    <w:p w14:paraId="4B496BAC" w14:textId="78AF7ED9"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President may also serve as an Activities Zone member.</w:t>
      </w:r>
    </w:p>
    <w:p w14:paraId="5AD2D5D2" w14:textId="09B00F4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iii. The President is eligible to apply for the Departmental Society Grant. </w:t>
      </w:r>
    </w:p>
    <w:p w14:paraId="7329E7BD" w14:textId="4246D270"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iv. The President will be responsible for leading the Society, organi</w:t>
      </w:r>
      <w:r w:rsidR="00375A3C" w:rsidRPr="00387EB6">
        <w:rPr>
          <w:rFonts w:asciiTheme="minorHAnsi" w:hAnsiTheme="minorHAnsi" w:cs="Times New Roman"/>
          <w:sz w:val="24"/>
          <w:szCs w:val="24"/>
        </w:rPr>
        <w:t>z</w:t>
      </w:r>
      <w:r w:rsidRPr="00387EB6">
        <w:rPr>
          <w:rFonts w:asciiTheme="minorHAnsi" w:hAnsiTheme="minorHAnsi" w:cs="Times New Roman"/>
          <w:sz w:val="24"/>
          <w:szCs w:val="24"/>
        </w:rPr>
        <w:t xml:space="preserve">ing key annual events, committee </w:t>
      </w:r>
      <w:r w:rsidR="00375A3C" w:rsidRPr="00387EB6">
        <w:rPr>
          <w:rFonts w:asciiTheme="minorHAnsi" w:hAnsiTheme="minorHAnsi" w:cs="Times New Roman"/>
          <w:sz w:val="24"/>
          <w:szCs w:val="24"/>
        </w:rPr>
        <w:t xml:space="preserve">meetings at least once a term, </w:t>
      </w:r>
      <w:r w:rsidRPr="00387EB6">
        <w:rPr>
          <w:rFonts w:asciiTheme="minorHAnsi" w:hAnsiTheme="minorHAnsi" w:cs="Times New Roman"/>
          <w:sz w:val="24"/>
          <w:szCs w:val="24"/>
        </w:rPr>
        <w:t>maintaining professional relationships with</w:t>
      </w:r>
      <w:r w:rsidR="00375A3C" w:rsidRPr="00387EB6">
        <w:rPr>
          <w:rFonts w:asciiTheme="minorHAnsi" w:hAnsiTheme="minorHAnsi" w:cs="Times New Roman"/>
          <w:sz w:val="24"/>
          <w:szCs w:val="24"/>
        </w:rPr>
        <w:t xml:space="preserve"> other societies,</w:t>
      </w:r>
      <w:r w:rsidRPr="00387EB6">
        <w:rPr>
          <w:rFonts w:asciiTheme="minorHAnsi" w:hAnsiTheme="minorHAnsi" w:cs="Times New Roman"/>
          <w:sz w:val="24"/>
          <w:szCs w:val="24"/>
        </w:rPr>
        <w:t xml:space="preserve"> external stakeholders, liaising with the Union on Society matters</w:t>
      </w:r>
      <w:r w:rsidR="00375A3C" w:rsidRPr="00387EB6">
        <w:rPr>
          <w:rFonts w:asciiTheme="minorHAnsi" w:hAnsiTheme="minorHAnsi" w:cs="Times New Roman"/>
          <w:sz w:val="24"/>
          <w:szCs w:val="24"/>
        </w:rPr>
        <w:t xml:space="preserve"> and </w:t>
      </w:r>
      <w:r w:rsidRPr="00387EB6">
        <w:rPr>
          <w:rFonts w:asciiTheme="minorHAnsi" w:hAnsiTheme="minorHAnsi" w:cs="Times New Roman"/>
          <w:sz w:val="24"/>
          <w:szCs w:val="24"/>
        </w:rPr>
        <w:t>bookings</w:t>
      </w:r>
      <w:r w:rsidR="00375A3C" w:rsidRPr="00387EB6">
        <w:rPr>
          <w:rFonts w:asciiTheme="minorHAnsi" w:hAnsiTheme="minorHAnsi" w:cs="Times New Roman"/>
          <w:sz w:val="24"/>
          <w:szCs w:val="24"/>
        </w:rPr>
        <w:t xml:space="preserve"> rooms for events.</w:t>
      </w:r>
    </w:p>
    <w:p w14:paraId="4FB71A11" w14:textId="006B9316"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Treasurer</w:t>
      </w:r>
    </w:p>
    <w:p w14:paraId="63EA012F" w14:textId="6638B03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The Treasurer’s primary role is laid out in section 5.8 of the Club and Society Regulations.</w:t>
      </w:r>
    </w:p>
    <w:p w14:paraId="5BE446B8" w14:textId="27CCD9F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The Treasurer may also serve as a </w:t>
      </w:r>
      <w:proofErr w:type="spellStart"/>
      <w:r w:rsidRPr="00387EB6">
        <w:rPr>
          <w:rFonts w:asciiTheme="minorHAnsi" w:hAnsiTheme="minorHAnsi" w:cs="Times New Roman"/>
          <w:sz w:val="24"/>
          <w:szCs w:val="24"/>
        </w:rPr>
        <w:t>Counsel</w:t>
      </w:r>
      <w:proofErr w:type="spellEnd"/>
      <w:r w:rsidRPr="00387EB6">
        <w:rPr>
          <w:rFonts w:asciiTheme="minorHAnsi" w:hAnsiTheme="minorHAnsi" w:cs="Times New Roman"/>
          <w:sz w:val="24"/>
          <w:szCs w:val="24"/>
        </w:rPr>
        <w:t xml:space="preserve"> member.</w:t>
      </w:r>
    </w:p>
    <w:p w14:paraId="623FCC4D" w14:textId="78D2A41B"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iii. The Treasurer is eligible to apply for the Departmental Society Grant </w:t>
      </w:r>
    </w:p>
    <w:p w14:paraId="137A75E9" w14:textId="43EE95AC"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iv. The Treasurer will be responsible for</w:t>
      </w:r>
      <w:r w:rsidR="00375A3C" w:rsidRPr="00387EB6">
        <w:rPr>
          <w:rFonts w:asciiTheme="minorHAnsi" w:hAnsiTheme="minorHAnsi" w:cs="Times New Roman"/>
          <w:sz w:val="24"/>
          <w:szCs w:val="24"/>
        </w:rPr>
        <w:t xml:space="preserve"> </w:t>
      </w:r>
      <w:r w:rsidRPr="00387EB6">
        <w:rPr>
          <w:rFonts w:asciiTheme="minorHAnsi" w:hAnsiTheme="minorHAnsi" w:cs="Times New Roman"/>
          <w:sz w:val="24"/>
          <w:szCs w:val="24"/>
        </w:rPr>
        <w:t xml:space="preserve">applying for necessary grants and sponsorships, the financial budget of the Society, achieving financial aims, ensuring financial accessibility to events, </w:t>
      </w:r>
      <w:proofErr w:type="spellStart"/>
      <w:r w:rsidRPr="00387EB6">
        <w:rPr>
          <w:rFonts w:asciiTheme="minorHAnsi" w:hAnsiTheme="minorHAnsi" w:cs="Times New Roman"/>
          <w:sz w:val="24"/>
          <w:szCs w:val="24"/>
        </w:rPr>
        <w:t>organising</w:t>
      </w:r>
      <w:proofErr w:type="spellEnd"/>
      <w:r w:rsidRPr="00387EB6">
        <w:rPr>
          <w:rFonts w:asciiTheme="minorHAnsi" w:hAnsiTheme="minorHAnsi" w:cs="Times New Roman"/>
          <w:sz w:val="24"/>
          <w:szCs w:val="24"/>
        </w:rPr>
        <w:t xml:space="preserve"> Society payments</w:t>
      </w:r>
      <w:r w:rsidR="00375A3C" w:rsidRPr="00387EB6">
        <w:rPr>
          <w:rFonts w:asciiTheme="minorHAnsi" w:hAnsiTheme="minorHAnsi" w:cs="Times New Roman"/>
          <w:sz w:val="24"/>
          <w:szCs w:val="24"/>
        </w:rPr>
        <w:t>.</w:t>
      </w:r>
    </w:p>
    <w:p w14:paraId="0CF0E793" w14:textId="32F0B6AF"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lastRenderedPageBreak/>
        <w:tab/>
        <w:t>c. The Welfare Officer</w:t>
      </w:r>
    </w:p>
    <w:p w14:paraId="79918BFF" w14:textId="2526D22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xml:space="preserve">. The Welfare Officer’s primary role is laid out in section 5.9 of the Club and Society </w:t>
      </w:r>
      <w:r w:rsidRPr="00387EB6">
        <w:rPr>
          <w:rFonts w:asciiTheme="minorHAnsi" w:hAnsiTheme="minorHAnsi" w:cs="Times New Roman"/>
          <w:sz w:val="24"/>
          <w:szCs w:val="24"/>
        </w:rPr>
        <w:tab/>
        <w:t>Regulations.</w:t>
      </w:r>
    </w:p>
    <w:p w14:paraId="3060A57F" w14:textId="4474E191"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The Welfare Officer will be responsible for completing Welfare Officer </w:t>
      </w:r>
      <w:proofErr w:type="spellStart"/>
      <w:r w:rsidRPr="00387EB6">
        <w:rPr>
          <w:rFonts w:asciiTheme="minorHAnsi" w:hAnsiTheme="minorHAnsi" w:cs="Times New Roman"/>
          <w:sz w:val="24"/>
          <w:szCs w:val="24"/>
        </w:rPr>
        <w:t>Programme</w:t>
      </w:r>
      <w:proofErr w:type="spellEnd"/>
      <w:r w:rsidR="003C0718" w:rsidRPr="00387EB6">
        <w:rPr>
          <w:rFonts w:asciiTheme="minorHAnsi" w:hAnsiTheme="minorHAnsi" w:cs="Times New Roman"/>
          <w:sz w:val="24"/>
          <w:szCs w:val="24"/>
        </w:rPr>
        <w:t xml:space="preserve">, ensuring </w:t>
      </w:r>
      <w:r w:rsidRPr="00387EB6">
        <w:rPr>
          <w:rFonts w:asciiTheme="minorHAnsi" w:hAnsiTheme="minorHAnsi" w:cs="Times New Roman"/>
          <w:sz w:val="24"/>
          <w:szCs w:val="24"/>
        </w:rPr>
        <w:t>wellbeing and safety at events.</w:t>
      </w:r>
    </w:p>
    <w:p w14:paraId="1DD7A0EC" w14:textId="5D86C38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iii. The Welfare Officer is eligible to apply for the Departmental Society Grant.</w:t>
      </w:r>
    </w:p>
    <w:p w14:paraId="66DAEAE8" w14:textId="1608D1C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d. Academic Rep(s) </w:t>
      </w:r>
    </w:p>
    <w:p w14:paraId="069A72BA" w14:textId="014E9D66"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xml:space="preserve">. The Academic Rep’s primary role is laid out on this </w:t>
      </w:r>
      <w:hyperlink r:id="rId10" w:history="1">
        <w:r w:rsidRPr="00387EB6">
          <w:rPr>
            <w:rStyle w:val="Hyperlink1"/>
            <w:rFonts w:asciiTheme="minorHAnsi" w:hAnsiTheme="minorHAnsi" w:cs="Times New Roman"/>
            <w:sz w:val="24"/>
            <w:szCs w:val="24"/>
          </w:rPr>
          <w:t>webpage</w:t>
        </w:r>
      </w:hyperlink>
      <w:r w:rsidRPr="00387EB6">
        <w:rPr>
          <w:rFonts w:asciiTheme="minorHAnsi" w:hAnsiTheme="minorHAnsi" w:cs="Times New Roman"/>
          <w:sz w:val="24"/>
          <w:szCs w:val="24"/>
        </w:rPr>
        <w:t xml:space="preserve">. </w:t>
      </w:r>
    </w:p>
    <w:p w14:paraId="418D0CB9" w14:textId="3ACC7B1A"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Academic Rep is responsible for communicating appropriate academic/course/student issues between Departmental staff connections and Departmental Committee/members.</w:t>
      </w:r>
    </w:p>
    <w:p w14:paraId="6B190A2C" w14:textId="6E44B95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iii. The Academic Rep is eligible to apply for the Departmental Society Grant.</w:t>
      </w:r>
    </w:p>
    <w:p w14:paraId="6CA7FC44" w14:textId="6B640200" w:rsidR="00BA73A0"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e. Optional Committee Member for Departmental-Interest activities</w:t>
      </w:r>
    </w:p>
    <w:p w14:paraId="6A5E75C1" w14:textId="25A04D7F" w:rsidR="00BA73A0" w:rsidRPr="00387EB6" w:rsidRDefault="00BA73A0"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 xml:space="preserve">Events officer will be responsible for coming to the agreement with presenters for a date of presentation, organizing socials, ensuring that organized events do not clash, are neither too frequent, nor too rare, and fit to availability of </w:t>
      </w:r>
      <w:proofErr w:type="gramStart"/>
      <w:r w:rsidRPr="00387EB6">
        <w:rPr>
          <w:rFonts w:asciiTheme="minorHAnsi" w:hAnsiTheme="minorHAnsi" w:cs="Times New Roman"/>
          <w:sz w:val="24"/>
          <w:szCs w:val="24"/>
        </w:rPr>
        <w:t>the majority of</w:t>
      </w:r>
      <w:proofErr w:type="gramEnd"/>
      <w:r w:rsidRPr="00387EB6">
        <w:rPr>
          <w:rFonts w:asciiTheme="minorHAnsi" w:hAnsiTheme="minorHAnsi" w:cs="Times New Roman"/>
          <w:sz w:val="24"/>
          <w:szCs w:val="24"/>
        </w:rPr>
        <w:t xml:space="preserve"> people.</w:t>
      </w:r>
      <w:r w:rsidR="00BA025D" w:rsidRPr="00387EB6">
        <w:rPr>
          <w:rFonts w:asciiTheme="minorHAnsi" w:hAnsiTheme="minorHAnsi" w:cs="Times New Roman"/>
          <w:sz w:val="24"/>
          <w:szCs w:val="24"/>
        </w:rPr>
        <w:t xml:space="preserve"> With the aid of the president, the Events Officer will choose appropriate venues for the events.</w:t>
      </w:r>
    </w:p>
    <w:p w14:paraId="7DDFD658" w14:textId="77777777" w:rsidR="00FE2496" w:rsidRPr="00387EB6" w:rsidRDefault="00E81DF2"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Vice president(s) will be responsible for fluent event scheduling, ticket booking</w:t>
      </w:r>
      <w:r w:rsidR="003C0718" w:rsidRPr="00387EB6">
        <w:rPr>
          <w:rFonts w:asciiTheme="minorHAnsi" w:hAnsiTheme="minorHAnsi" w:cs="Times New Roman"/>
          <w:sz w:val="24"/>
          <w:szCs w:val="24"/>
        </w:rPr>
        <w:t>,</w:t>
      </w:r>
      <w:r w:rsidRPr="00387EB6">
        <w:rPr>
          <w:rFonts w:asciiTheme="minorHAnsi" w:hAnsiTheme="minorHAnsi" w:cs="Times New Roman"/>
          <w:sz w:val="24"/>
          <w:szCs w:val="24"/>
        </w:rPr>
        <w:t xml:space="preserve"> and helping with problems with which all the people below struggle dealing.</w:t>
      </w:r>
      <w:r w:rsidR="00375A3C" w:rsidRPr="00387EB6">
        <w:rPr>
          <w:rFonts w:asciiTheme="minorHAnsi" w:hAnsiTheme="minorHAnsi" w:cs="Times New Roman"/>
          <w:sz w:val="24"/>
          <w:szCs w:val="24"/>
        </w:rPr>
        <w:t xml:space="preserve"> They should be able to replace </w:t>
      </w:r>
      <w:r w:rsidR="003C0718" w:rsidRPr="00387EB6">
        <w:rPr>
          <w:rFonts w:asciiTheme="minorHAnsi" w:hAnsiTheme="minorHAnsi" w:cs="Times New Roman"/>
          <w:sz w:val="24"/>
          <w:szCs w:val="24"/>
        </w:rPr>
        <w:t xml:space="preserve">the </w:t>
      </w:r>
      <w:r w:rsidR="00375A3C" w:rsidRPr="00387EB6">
        <w:rPr>
          <w:rFonts w:asciiTheme="minorHAnsi" w:hAnsiTheme="minorHAnsi" w:cs="Times New Roman"/>
          <w:sz w:val="24"/>
          <w:szCs w:val="24"/>
        </w:rPr>
        <w:t>president or the members below when they are sick and cannot perform crucial functions.</w:t>
      </w:r>
    </w:p>
    <w:p w14:paraId="035C7A4B" w14:textId="777F99FD" w:rsidR="00FE2496" w:rsidRPr="00387EB6" w:rsidRDefault="00E81DF2"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 xml:space="preserve">The </w:t>
      </w:r>
      <w:proofErr w:type="gramStart"/>
      <w:r w:rsidRPr="00387EB6">
        <w:rPr>
          <w:rFonts w:asciiTheme="minorHAnsi" w:hAnsiTheme="minorHAnsi" w:cs="Times New Roman"/>
          <w:sz w:val="24"/>
          <w:szCs w:val="24"/>
        </w:rPr>
        <w:t>Social Media Officer</w:t>
      </w:r>
      <w:proofErr w:type="gramEnd"/>
      <w:r w:rsidRPr="00387EB6">
        <w:rPr>
          <w:rFonts w:asciiTheme="minorHAnsi" w:hAnsiTheme="minorHAnsi" w:cs="Times New Roman"/>
          <w:sz w:val="24"/>
          <w:szCs w:val="24"/>
        </w:rPr>
        <w:t xml:space="preserve"> will be responsible for creating content and posting it to a) </w:t>
      </w:r>
      <w:r w:rsidR="003C0718" w:rsidRPr="00387EB6">
        <w:rPr>
          <w:rFonts w:asciiTheme="minorHAnsi" w:hAnsiTheme="minorHAnsi" w:cs="Times New Roman"/>
          <w:sz w:val="24"/>
          <w:szCs w:val="24"/>
        </w:rPr>
        <w:t>I</w:t>
      </w:r>
      <w:r w:rsidRPr="00387EB6">
        <w:rPr>
          <w:rFonts w:asciiTheme="minorHAnsi" w:hAnsiTheme="minorHAnsi" w:cs="Times New Roman"/>
          <w:sz w:val="24"/>
          <w:szCs w:val="24"/>
        </w:rPr>
        <w:t xml:space="preserve">nstagram b) </w:t>
      </w:r>
      <w:r w:rsidR="005E7A07" w:rsidRPr="00387EB6">
        <w:rPr>
          <w:rFonts w:asciiTheme="minorHAnsi" w:hAnsiTheme="minorHAnsi" w:cs="Times New Roman"/>
          <w:sz w:val="24"/>
          <w:szCs w:val="24"/>
        </w:rPr>
        <w:t>LinkedIn</w:t>
      </w:r>
      <w:r w:rsidR="00AB0331" w:rsidRPr="00387EB6">
        <w:rPr>
          <w:rFonts w:asciiTheme="minorHAnsi" w:hAnsiTheme="minorHAnsi" w:cs="Times New Roman"/>
          <w:sz w:val="24"/>
          <w:szCs w:val="24"/>
        </w:rPr>
        <w:t xml:space="preserve"> and other social media platforms if decided.</w:t>
      </w:r>
    </w:p>
    <w:p w14:paraId="5E6FE986" w14:textId="77777777" w:rsidR="00BA025D" w:rsidRPr="00387EB6" w:rsidRDefault="00BA025D"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The Design Officer will be responsible for social media posts to attract attention and be appealing.</w:t>
      </w:r>
    </w:p>
    <w:p w14:paraId="019A7376" w14:textId="379DE740"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f. Committee Members and extended management of the society shall be vested in the society’s o</w:t>
      </w:r>
      <w:r w:rsidR="002F7C82" w:rsidRPr="00387EB6">
        <w:rPr>
          <w:rFonts w:asciiTheme="minorHAnsi" w:hAnsiTheme="minorHAnsi" w:cs="Times New Roman"/>
          <w:sz w:val="24"/>
          <w:szCs w:val="24"/>
        </w:rPr>
        <w:t>p</w:t>
      </w:r>
      <w:r w:rsidRPr="00387EB6">
        <w:rPr>
          <w:rFonts w:asciiTheme="minorHAnsi" w:hAnsiTheme="minorHAnsi" w:cs="Times New Roman"/>
          <w:sz w:val="24"/>
          <w:szCs w:val="24"/>
        </w:rPr>
        <w:t>eration and shall endeavor to meet regularly during Term Time.</w:t>
      </w:r>
    </w:p>
    <w:p w14:paraId="0B908107" w14:textId="3203DCA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g. Committee Members will perform the roles as described in section 5 of the Students’ Union UCL Club and Society Regulations.</w:t>
      </w:r>
    </w:p>
    <w:p w14:paraId="7D681D19" w14:textId="232CD29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h. Committee Members are elected to represent the interest of the Society and the overall student body of</w:t>
      </w:r>
      <w:r w:rsidRPr="00387EB6">
        <w:rPr>
          <w:rStyle w:val="None"/>
          <w:rFonts w:asciiTheme="minorHAnsi" w:hAnsiTheme="minorHAnsi" w:cs="Times New Roman"/>
          <w:i/>
          <w:iCs/>
          <w:sz w:val="24"/>
          <w:szCs w:val="24"/>
        </w:rPr>
        <w:t xml:space="preserve"> </w:t>
      </w:r>
      <w:r w:rsidR="0066526A" w:rsidRPr="00387EB6">
        <w:rPr>
          <w:rStyle w:val="Hyperlink0"/>
          <w:rFonts w:asciiTheme="minorHAnsi" w:hAnsiTheme="minorHAnsi" w:cs="Times New Roman"/>
          <w:sz w:val="24"/>
          <w:szCs w:val="24"/>
        </w:rPr>
        <w:t>UCL Pharmacology</w:t>
      </w:r>
      <w:r w:rsidRPr="00387EB6">
        <w:rPr>
          <w:rStyle w:val="None"/>
          <w:rFonts w:asciiTheme="minorHAnsi" w:hAnsiTheme="minorHAnsi" w:cs="Times New Roman"/>
          <w:i/>
          <w:iCs/>
          <w:color w:val="F26641"/>
          <w:sz w:val="24"/>
          <w:szCs w:val="24"/>
          <w:u w:color="F26641"/>
        </w:rPr>
        <w:t xml:space="preserve"> </w:t>
      </w:r>
      <w:r w:rsidRPr="00387EB6">
        <w:rPr>
          <w:rStyle w:val="Hyperlink0"/>
          <w:rFonts w:asciiTheme="minorHAnsi" w:hAnsiTheme="minorHAnsi" w:cs="Times New Roman"/>
          <w:sz w:val="24"/>
          <w:szCs w:val="24"/>
        </w:rPr>
        <w:t>Society</w:t>
      </w:r>
      <w:r w:rsidRPr="00387EB6">
        <w:rPr>
          <w:rFonts w:asciiTheme="minorHAnsi" w:hAnsiTheme="minorHAnsi" w:cs="Times New Roman"/>
          <w:sz w:val="24"/>
          <w:szCs w:val="24"/>
        </w:rPr>
        <w:t xml:space="preserve">. Committee Members </w:t>
      </w:r>
      <w:r w:rsidR="003C0718" w:rsidRPr="00387EB6">
        <w:rPr>
          <w:rFonts w:asciiTheme="minorHAnsi" w:hAnsiTheme="minorHAnsi" w:cs="Times New Roman"/>
          <w:sz w:val="24"/>
          <w:szCs w:val="24"/>
        </w:rPr>
        <w:t>can</w:t>
      </w:r>
      <w:r w:rsidRPr="00387EB6">
        <w:rPr>
          <w:rFonts w:asciiTheme="minorHAnsi" w:hAnsiTheme="minorHAnsi" w:cs="Times New Roman"/>
          <w:sz w:val="24"/>
          <w:szCs w:val="24"/>
        </w:rPr>
        <w:t xml:space="preserve"> be held to account for their described roles and responsibilities. </w:t>
      </w:r>
    </w:p>
    <w:p w14:paraId="1E315673" w14:textId="7777777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If a Society Member is not satisfied with the performance of their Committee Members, they may call a motion of no-confidence in line with the Union’s Club and Society Regulations.</w:t>
      </w:r>
    </w:p>
    <w:p w14:paraId="65CE31BF" w14:textId="77777777" w:rsidR="00345B25" w:rsidRPr="00387EB6" w:rsidRDefault="00345B25" w:rsidP="00387EB6">
      <w:pPr>
        <w:pStyle w:val="ListParagraph"/>
        <w:spacing w:line="276" w:lineRule="auto"/>
        <w:ind w:left="0"/>
        <w:jc w:val="both"/>
        <w:rPr>
          <w:rFonts w:asciiTheme="minorHAnsi" w:hAnsiTheme="minorHAnsi" w:cs="Times New Roman"/>
          <w:b/>
          <w:bCs/>
          <w:sz w:val="24"/>
          <w:szCs w:val="24"/>
        </w:rPr>
      </w:pPr>
    </w:p>
    <w:p w14:paraId="32576087" w14:textId="18685D66" w:rsidR="00345B25" w:rsidRPr="00387EB6" w:rsidRDefault="00D741D0" w:rsidP="00387EB6">
      <w:pPr>
        <w:pStyle w:val="Heading1"/>
        <w:spacing w:line="276" w:lineRule="auto"/>
        <w:jc w:val="both"/>
        <w:rPr>
          <w:rStyle w:val="None"/>
          <w:rFonts w:asciiTheme="minorHAnsi" w:hAnsiTheme="minorHAnsi"/>
        </w:rPr>
      </w:pPr>
      <w:r w:rsidRPr="00387EB6">
        <w:rPr>
          <w:rStyle w:val="None"/>
          <w:rFonts w:asciiTheme="minorHAnsi" w:hAnsiTheme="minorHAnsi"/>
        </w:rPr>
        <w:t>Terms, Aims</w:t>
      </w:r>
      <w:r w:rsidR="003C0718" w:rsidRPr="00387EB6">
        <w:rPr>
          <w:rStyle w:val="None"/>
          <w:rFonts w:asciiTheme="minorHAnsi" w:hAnsiTheme="minorHAnsi"/>
        </w:rPr>
        <w:t>,</w:t>
      </w:r>
      <w:r w:rsidRPr="00387EB6">
        <w:rPr>
          <w:rStyle w:val="None"/>
          <w:rFonts w:asciiTheme="minorHAnsi" w:hAnsiTheme="minorHAnsi"/>
        </w:rPr>
        <w:t xml:space="preserve"> and Objectives</w:t>
      </w:r>
    </w:p>
    <w:p w14:paraId="5D1EE359"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202EE1E8" w14:textId="2A7A021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a. The Society shall hold the following as its aims and core objectives.</w:t>
      </w:r>
    </w:p>
    <w:p w14:paraId="495C4CDC" w14:textId="25AF006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shall strive to fulfil these aims and objectives in the academic year as its commitment to its membership.</w:t>
      </w:r>
    </w:p>
    <w:p w14:paraId="3B42EE2C" w14:textId="45B027CB"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c. The core activities of the Society shall be:</w:t>
      </w:r>
    </w:p>
    <w:p w14:paraId="58CC49BC" w14:textId="11F37A8E"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r>
      <w:proofErr w:type="spellStart"/>
      <w:r w:rsidRPr="00387EB6">
        <w:rPr>
          <w:rFonts w:asciiTheme="minorHAnsi" w:hAnsiTheme="minorHAnsi" w:cs="Times New Roman"/>
          <w:sz w:val="24"/>
          <w:szCs w:val="24"/>
        </w:rPr>
        <w:t>i</w:t>
      </w:r>
      <w:proofErr w:type="spellEnd"/>
      <w:r w:rsidRPr="00387EB6">
        <w:rPr>
          <w:rFonts w:asciiTheme="minorHAnsi" w:hAnsiTheme="minorHAnsi" w:cs="Times New Roman"/>
          <w:sz w:val="24"/>
          <w:szCs w:val="24"/>
        </w:rPr>
        <w:t xml:space="preserve">. </w:t>
      </w:r>
      <w:r w:rsidR="00EF79A4" w:rsidRPr="00387EB6">
        <w:rPr>
          <w:rFonts w:asciiTheme="minorHAnsi" w:hAnsiTheme="minorHAnsi" w:cs="Times New Roman"/>
          <w:sz w:val="24"/>
          <w:szCs w:val="24"/>
        </w:rPr>
        <w:t xml:space="preserve">Arranging a mentor-mentee connection and encouraging their constant </w:t>
      </w:r>
      <w:proofErr w:type="gramStart"/>
      <w:r w:rsidR="00EF79A4" w:rsidRPr="00387EB6">
        <w:rPr>
          <w:rFonts w:asciiTheme="minorHAnsi" w:hAnsiTheme="minorHAnsi" w:cs="Times New Roman"/>
          <w:sz w:val="24"/>
          <w:szCs w:val="24"/>
        </w:rPr>
        <w:t>communication</w:t>
      </w:r>
      <w:r w:rsidR="00C7058B" w:rsidRPr="00387EB6">
        <w:rPr>
          <w:rFonts w:asciiTheme="minorHAnsi" w:hAnsiTheme="minorHAnsi" w:cs="Times New Roman"/>
          <w:sz w:val="24"/>
          <w:szCs w:val="24"/>
        </w:rPr>
        <w:t>;</w:t>
      </w:r>
      <w:proofErr w:type="gramEnd"/>
    </w:p>
    <w:p w14:paraId="1355364D" w14:textId="25170A1E" w:rsidR="00345B25" w:rsidRPr="00387EB6" w:rsidRDefault="00D741D0" w:rsidP="00387EB6">
      <w:pPr>
        <w:pStyle w:val="ListParagraph"/>
        <w:spacing w:line="276" w:lineRule="auto"/>
        <w:ind w:left="1418" w:hanging="1418"/>
        <w:jc w:val="both"/>
        <w:rPr>
          <w:rFonts w:asciiTheme="minorHAnsi" w:hAnsiTheme="minorHAnsi" w:cs="Times New Roman"/>
          <w:sz w:val="24"/>
          <w:szCs w:val="24"/>
        </w:rPr>
      </w:pPr>
      <w:r w:rsidRPr="00387EB6">
        <w:rPr>
          <w:rFonts w:asciiTheme="minorHAnsi" w:hAnsiTheme="minorHAnsi" w:cs="Times New Roman"/>
          <w:sz w:val="24"/>
          <w:szCs w:val="24"/>
        </w:rPr>
        <w:lastRenderedPageBreak/>
        <w:tab/>
      </w:r>
      <w:r w:rsidRPr="00387EB6">
        <w:rPr>
          <w:rFonts w:asciiTheme="minorHAnsi" w:hAnsiTheme="minorHAnsi" w:cs="Times New Roman"/>
          <w:sz w:val="24"/>
          <w:szCs w:val="24"/>
        </w:rPr>
        <w:tab/>
        <w:t xml:space="preserve">ii. </w:t>
      </w:r>
      <w:r w:rsidR="004B3B34" w:rsidRPr="00387EB6">
        <w:rPr>
          <w:rFonts w:asciiTheme="minorHAnsi" w:hAnsiTheme="minorHAnsi" w:cs="Times New Roman"/>
          <w:sz w:val="24"/>
          <w:szCs w:val="24"/>
        </w:rPr>
        <w:t>Presentations on pharmacologically relevant topics (any material covered in lectures, extra reading, laboratory experiments, etc.)</w:t>
      </w:r>
      <w:r w:rsidR="00D721C3">
        <w:rPr>
          <w:rFonts w:asciiTheme="minorHAnsi" w:hAnsiTheme="minorHAnsi" w:cs="Times New Roman"/>
          <w:sz w:val="24"/>
          <w:szCs w:val="24"/>
        </w:rPr>
        <w:t xml:space="preserve"> done by the members of the society.</w:t>
      </w:r>
    </w:p>
    <w:p w14:paraId="2DDB23C4" w14:textId="04760A79" w:rsidR="002F7C82" w:rsidRPr="00387EB6" w:rsidRDefault="00D741D0" w:rsidP="00387EB6">
      <w:pPr>
        <w:pStyle w:val="NormalWeb"/>
        <w:spacing w:before="0" w:beforeAutospacing="0" w:after="0" w:afterAutospacing="0" w:line="276" w:lineRule="auto"/>
        <w:ind w:left="1440"/>
        <w:jc w:val="both"/>
        <w:rPr>
          <w:rFonts w:asciiTheme="minorHAnsi" w:hAnsiTheme="minorHAnsi" w:cs="Times New Roman"/>
          <w:color w:val="000000"/>
          <w:sz w:val="24"/>
          <w:szCs w:val="24"/>
        </w:rPr>
      </w:pPr>
      <w:r w:rsidRPr="00387EB6">
        <w:rPr>
          <w:rFonts w:asciiTheme="minorHAnsi" w:hAnsiTheme="minorHAnsi" w:cs="Times New Roman"/>
          <w:sz w:val="24"/>
          <w:szCs w:val="24"/>
        </w:rPr>
        <w:t xml:space="preserve">iii. </w:t>
      </w:r>
      <w:r w:rsidR="004B3B34" w:rsidRPr="00387EB6">
        <w:rPr>
          <w:rFonts w:asciiTheme="minorHAnsi" w:hAnsiTheme="minorHAnsi" w:cs="Times New Roman"/>
          <w:sz w:val="24"/>
          <w:szCs w:val="24"/>
        </w:rPr>
        <w:t xml:space="preserve">Workshops on any </w:t>
      </w:r>
      <w:proofErr w:type="spellStart"/>
      <w:r w:rsidR="004B3B34" w:rsidRPr="00387EB6">
        <w:rPr>
          <w:rFonts w:asciiTheme="minorHAnsi" w:hAnsiTheme="minorHAnsi" w:cs="Times New Roman"/>
          <w:sz w:val="24"/>
          <w:szCs w:val="24"/>
        </w:rPr>
        <w:t>scientificly</w:t>
      </w:r>
      <w:proofErr w:type="spellEnd"/>
      <w:r w:rsidR="004B3B34" w:rsidRPr="00387EB6">
        <w:rPr>
          <w:rFonts w:asciiTheme="minorHAnsi" w:hAnsiTheme="minorHAnsi" w:cs="Times New Roman"/>
          <w:sz w:val="24"/>
          <w:szCs w:val="24"/>
        </w:rPr>
        <w:t xml:space="preserve"> relevant topic (CV writing, looking for internships, exam preparation, laboratory write – ups, etc.)</w:t>
      </w:r>
    </w:p>
    <w:p w14:paraId="0568580D" w14:textId="3B6989D7" w:rsidR="002F7C82" w:rsidRPr="00387EB6" w:rsidRDefault="002F7C82" w:rsidP="00387EB6">
      <w:pPr>
        <w:pStyle w:val="NormalWeb"/>
        <w:spacing w:before="0" w:beforeAutospacing="0" w:after="0" w:afterAutospacing="0" w:line="276" w:lineRule="auto"/>
        <w:ind w:left="1440"/>
        <w:jc w:val="both"/>
        <w:rPr>
          <w:rFonts w:asciiTheme="minorHAnsi" w:hAnsiTheme="minorHAnsi" w:cs="Times New Roman"/>
          <w:color w:val="000000"/>
          <w:sz w:val="24"/>
          <w:szCs w:val="24"/>
        </w:rPr>
      </w:pPr>
    </w:p>
    <w:p w14:paraId="55D2D85D" w14:textId="161549C3"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 xml:space="preserve">d. In addition, the Departmental Society shall also strive to </w:t>
      </w:r>
      <w:proofErr w:type="spellStart"/>
      <w:r w:rsidRPr="00387EB6">
        <w:rPr>
          <w:rFonts w:asciiTheme="minorHAnsi" w:hAnsiTheme="minorHAnsi" w:cs="Times New Roman"/>
          <w:sz w:val="24"/>
          <w:szCs w:val="24"/>
        </w:rPr>
        <w:t>organise</w:t>
      </w:r>
      <w:proofErr w:type="spellEnd"/>
      <w:r w:rsidRPr="00387EB6">
        <w:rPr>
          <w:rFonts w:asciiTheme="minorHAnsi" w:hAnsiTheme="minorHAnsi" w:cs="Times New Roman"/>
          <w:sz w:val="24"/>
          <w:szCs w:val="24"/>
        </w:rPr>
        <w:t xml:space="preserve"> other activities for its members where possible:</w:t>
      </w:r>
    </w:p>
    <w:p w14:paraId="2C0341C6" w14:textId="1D26B4EF" w:rsidR="00345B25" w:rsidRPr="00387EB6" w:rsidRDefault="00C7058B"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 xml:space="preserve">External speaker </w:t>
      </w:r>
      <w:proofErr w:type="gramStart"/>
      <w:r w:rsidRPr="00387EB6">
        <w:rPr>
          <w:rFonts w:asciiTheme="minorHAnsi" w:hAnsiTheme="minorHAnsi" w:cs="Times New Roman"/>
          <w:color w:val="000000"/>
          <w:sz w:val="24"/>
          <w:szCs w:val="24"/>
        </w:rPr>
        <w:t>talks:</w:t>
      </w:r>
      <w:proofErr w:type="gramEnd"/>
      <w:r w:rsidRPr="00387EB6">
        <w:rPr>
          <w:rFonts w:asciiTheme="minorHAnsi" w:hAnsiTheme="minorHAnsi" w:cs="Times New Roman"/>
          <w:color w:val="000000"/>
          <w:sz w:val="24"/>
          <w:szCs w:val="24"/>
        </w:rPr>
        <w:t xml:space="preserve"> either by </w:t>
      </w:r>
      <w:r w:rsidR="00D721C3">
        <w:rPr>
          <w:rFonts w:asciiTheme="minorHAnsi" w:hAnsiTheme="minorHAnsi" w:cs="Times New Roman"/>
          <w:color w:val="000000"/>
          <w:sz w:val="24"/>
          <w:szCs w:val="24"/>
        </w:rPr>
        <w:t>students/</w:t>
      </w:r>
      <w:r w:rsidRPr="00387EB6">
        <w:rPr>
          <w:rFonts w:asciiTheme="minorHAnsi" w:hAnsiTheme="minorHAnsi" w:cs="Times New Roman"/>
          <w:color w:val="000000"/>
          <w:sz w:val="24"/>
          <w:szCs w:val="24"/>
        </w:rPr>
        <w:t>alumni from UCL</w:t>
      </w:r>
      <w:r w:rsidR="002F7C82" w:rsidRPr="00387EB6">
        <w:rPr>
          <w:rFonts w:asciiTheme="minorHAnsi" w:hAnsiTheme="minorHAnsi" w:cs="Times New Roman"/>
          <w:color w:val="000000"/>
          <w:sz w:val="24"/>
          <w:szCs w:val="24"/>
        </w:rPr>
        <w:t xml:space="preserve">, </w:t>
      </w:r>
      <w:r w:rsidRPr="00387EB6">
        <w:rPr>
          <w:rFonts w:asciiTheme="minorHAnsi" w:hAnsiTheme="minorHAnsi" w:cs="Times New Roman"/>
          <w:color w:val="000000"/>
          <w:sz w:val="24"/>
          <w:szCs w:val="24"/>
        </w:rPr>
        <w:t>lecturers</w:t>
      </w:r>
      <w:r w:rsidR="002F7C82" w:rsidRPr="00387EB6">
        <w:rPr>
          <w:rFonts w:asciiTheme="minorHAnsi" w:hAnsiTheme="minorHAnsi" w:cs="Times New Roman"/>
          <w:color w:val="000000"/>
          <w:sz w:val="24"/>
          <w:szCs w:val="24"/>
        </w:rPr>
        <w:t xml:space="preserve"> or scientists from other institutions.</w:t>
      </w:r>
    </w:p>
    <w:p w14:paraId="286620B2" w14:textId="4904B67D" w:rsidR="002F7C82" w:rsidRPr="00387EB6" w:rsidRDefault="002F7C82"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Visits of scientific conferences – domestic or international.</w:t>
      </w:r>
    </w:p>
    <w:p w14:paraId="54D9B69F" w14:textId="3D6C04A8" w:rsidR="00AB0331" w:rsidRPr="00387EB6" w:rsidRDefault="00AB0331"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Socials, where the society members could get to know each other.</w:t>
      </w:r>
    </w:p>
    <w:p w14:paraId="3A0E9D78" w14:textId="74330E8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Style w:val="None"/>
          <w:rFonts w:asciiTheme="minorHAnsi" w:hAnsiTheme="minorHAnsi" w:cs="Times New Roman"/>
          <w:color w:val="F2663F"/>
          <w:sz w:val="24"/>
          <w:szCs w:val="24"/>
          <w:u w:color="F2663F"/>
        </w:rPr>
        <w:tab/>
      </w:r>
      <w:r w:rsidRPr="00387EB6">
        <w:rPr>
          <w:rStyle w:val="None"/>
          <w:rFonts w:asciiTheme="minorHAnsi" w:hAnsiTheme="minorHAnsi" w:cs="Times New Roman"/>
          <w:color w:val="061B36"/>
          <w:sz w:val="24"/>
          <w:szCs w:val="24"/>
          <w:u w:color="F2663F"/>
        </w:rPr>
        <w:t xml:space="preserve">e. </w:t>
      </w:r>
      <w:r w:rsidRPr="00387EB6">
        <w:rPr>
          <w:rFonts w:asciiTheme="minorHAnsi" w:hAnsiTheme="minorHAnsi" w:cs="Times New Roman"/>
          <w:sz w:val="24"/>
          <w:szCs w:val="24"/>
        </w:rPr>
        <w:t>This constitution shall be binding on the Club/Society Officers and shall only be altered by consent of two-thirds majority of the full members present at a society general meeting. Activities Network Executive shall approve any such alterations</w:t>
      </w:r>
    </w:p>
    <w:p w14:paraId="5DBBD3F1" w14:textId="1AEC2E5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f. This constitution has been approved and accepted as the Constitution for the Students’ Union </w:t>
      </w:r>
      <w:r w:rsidRPr="00387EB6">
        <w:rPr>
          <w:rFonts w:asciiTheme="minorHAnsi" w:hAnsiTheme="minorHAnsi" w:cs="Times New Roman"/>
          <w:color w:val="F26641" w:themeColor="accent2"/>
          <w:sz w:val="24"/>
          <w:szCs w:val="24"/>
        </w:rPr>
        <w:t xml:space="preserve">UCL </w:t>
      </w:r>
      <w:r w:rsidR="0066526A" w:rsidRPr="00387EB6">
        <w:rPr>
          <w:rStyle w:val="None"/>
          <w:rFonts w:asciiTheme="minorHAnsi" w:hAnsiTheme="minorHAnsi" w:cs="Times New Roman"/>
          <w:color w:val="F2663F"/>
          <w:sz w:val="24"/>
          <w:szCs w:val="24"/>
          <w:u w:color="F2663F"/>
        </w:rPr>
        <w:t>Pharmacology</w:t>
      </w:r>
      <w:r w:rsidRPr="00387EB6">
        <w:rPr>
          <w:rStyle w:val="None"/>
          <w:rFonts w:asciiTheme="minorHAnsi" w:hAnsiTheme="minorHAnsi" w:cs="Times New Roman"/>
          <w:color w:val="F2663F"/>
          <w:sz w:val="24"/>
          <w:szCs w:val="24"/>
          <w:u w:color="F2663F"/>
        </w:rPr>
        <w:t xml:space="preserve"> Society</w:t>
      </w:r>
      <w:r w:rsidRPr="00387EB6">
        <w:rPr>
          <w:rFonts w:asciiTheme="minorHAnsi" w:hAnsiTheme="minorHAnsi" w:cs="Times New Roman"/>
          <w:sz w:val="24"/>
          <w:szCs w:val="24"/>
        </w:rPr>
        <w:t xml:space="preserve">. By signing this </w:t>
      </w:r>
      <w:proofErr w:type="gramStart"/>
      <w:r w:rsidRPr="00387EB6">
        <w:rPr>
          <w:rFonts w:asciiTheme="minorHAnsi" w:hAnsiTheme="minorHAnsi" w:cs="Times New Roman"/>
          <w:sz w:val="24"/>
          <w:szCs w:val="24"/>
        </w:rPr>
        <w:t>document</w:t>
      </w:r>
      <w:proofErr w:type="gramEnd"/>
      <w:r w:rsidRPr="00387EB6">
        <w:rPr>
          <w:rFonts w:asciiTheme="minorHAnsi" w:hAnsiTheme="minorHAnsi" w:cs="Times New Roman"/>
          <w:sz w:val="24"/>
          <w:szCs w:val="24"/>
        </w:rPr>
        <w:t xml:space="preserve"> the President and Treasurer have declared that they have read and abide by the Students’ Union UCL Clubs and Societies Regulations.</w:t>
      </w:r>
    </w:p>
    <w:p w14:paraId="09BEAC1B" w14:textId="77777777" w:rsidR="00345B25" w:rsidRPr="00387EB6" w:rsidRDefault="00345B25" w:rsidP="00387EB6">
      <w:pPr>
        <w:pStyle w:val="Heading5"/>
        <w:spacing w:line="276" w:lineRule="auto"/>
        <w:jc w:val="both"/>
        <w:rPr>
          <w:rFonts w:asciiTheme="minorHAnsi" w:hAnsiTheme="minorHAnsi" w:cs="Times New Roman"/>
          <w:sz w:val="24"/>
          <w:szCs w:val="24"/>
        </w:rPr>
      </w:pPr>
    </w:p>
    <w:tbl>
      <w:tblPr>
        <w:tblStyle w:val="TableNormal1"/>
        <w:tblW w:w="96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D"/>
        <w:tblLayout w:type="fixed"/>
        <w:tblLook w:val="04A0" w:firstRow="1" w:lastRow="0" w:firstColumn="1" w:lastColumn="0" w:noHBand="0" w:noVBand="1"/>
      </w:tblPr>
      <w:tblGrid>
        <w:gridCol w:w="3823"/>
        <w:gridCol w:w="5811"/>
      </w:tblGrid>
      <w:tr w:rsidR="00345B25" w:rsidRPr="00387EB6" w14:paraId="0A9DC8A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2DD3C55"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President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606F62" w14:textId="1498F017" w:rsidR="00345B25" w:rsidRPr="00387EB6" w:rsidRDefault="00BA025D" w:rsidP="00387EB6">
            <w:pPr>
              <w:spacing w:line="276" w:lineRule="auto"/>
              <w:jc w:val="both"/>
              <w:rPr>
                <w:rFonts w:asciiTheme="minorHAnsi" w:hAnsiTheme="minorHAnsi"/>
              </w:rPr>
            </w:pPr>
            <w:r w:rsidRPr="00387EB6">
              <w:rPr>
                <w:rFonts w:asciiTheme="minorHAnsi" w:hAnsiTheme="minorHAnsi"/>
              </w:rPr>
              <w:t>Ginte Mickute</w:t>
            </w:r>
          </w:p>
        </w:tc>
      </w:tr>
      <w:tr w:rsidR="00345B25" w:rsidRPr="00387EB6" w14:paraId="75EB1C46"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227CEDD"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37DB77" w14:textId="0EB1C031" w:rsidR="00345B25" w:rsidRPr="00387EB6" w:rsidRDefault="00705493" w:rsidP="00387EB6">
            <w:pPr>
              <w:spacing w:line="276" w:lineRule="auto"/>
              <w:jc w:val="both"/>
              <w:rPr>
                <w:rFonts w:asciiTheme="minorHAnsi" w:hAnsiTheme="minorHAnsi"/>
              </w:rPr>
            </w:pPr>
            <w:r>
              <w:rPr>
                <w:rFonts w:asciiTheme="minorHAnsi" w:hAnsiTheme="minorHAnsi"/>
              </w:rPr>
              <w:t>Ginte Mickute</w:t>
            </w:r>
          </w:p>
        </w:tc>
      </w:tr>
      <w:tr w:rsidR="00345B25" w:rsidRPr="00387EB6" w14:paraId="1DAB1661"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57A8A489"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BBD0664" w14:textId="3E13B58A" w:rsidR="00345B25" w:rsidRPr="00387EB6" w:rsidRDefault="00705493" w:rsidP="00387EB6">
            <w:pPr>
              <w:spacing w:line="276" w:lineRule="auto"/>
              <w:jc w:val="both"/>
              <w:rPr>
                <w:rFonts w:asciiTheme="minorHAnsi" w:hAnsiTheme="minorHAnsi"/>
              </w:rPr>
            </w:pPr>
            <w:r>
              <w:rPr>
                <w:sz w:val="22"/>
                <w:szCs w:val="22"/>
              </w:rPr>
              <w:t>2022-06-25</w:t>
            </w:r>
          </w:p>
        </w:tc>
      </w:tr>
      <w:tr w:rsidR="00345B25" w:rsidRPr="00387EB6" w14:paraId="7733DD7E"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7863804"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Treasurer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031FD4D0" w14:textId="692D6294" w:rsidR="00345B25" w:rsidRPr="00387EB6" w:rsidRDefault="0066526A" w:rsidP="00387EB6">
            <w:pPr>
              <w:spacing w:line="276" w:lineRule="auto"/>
              <w:jc w:val="both"/>
              <w:rPr>
                <w:rFonts w:asciiTheme="minorHAnsi" w:hAnsiTheme="minorHAnsi"/>
              </w:rPr>
            </w:pPr>
            <w:proofErr w:type="spellStart"/>
            <w:r w:rsidRPr="00387EB6">
              <w:rPr>
                <w:rFonts w:asciiTheme="minorHAnsi" w:hAnsiTheme="minorHAnsi"/>
              </w:rPr>
              <w:t>Rifa</w:t>
            </w:r>
            <w:proofErr w:type="spellEnd"/>
            <w:r w:rsidRPr="00387EB6">
              <w:rPr>
                <w:rFonts w:asciiTheme="minorHAnsi" w:hAnsiTheme="minorHAnsi"/>
              </w:rPr>
              <w:t xml:space="preserve"> </w:t>
            </w:r>
            <w:proofErr w:type="spellStart"/>
            <w:r w:rsidRPr="00387EB6">
              <w:rPr>
                <w:rFonts w:asciiTheme="minorHAnsi" w:hAnsiTheme="minorHAnsi"/>
              </w:rPr>
              <w:t>Pu</w:t>
            </w:r>
            <w:r w:rsidR="00485085" w:rsidRPr="00387EB6">
              <w:rPr>
                <w:rFonts w:asciiTheme="minorHAnsi" w:hAnsiTheme="minorHAnsi"/>
              </w:rPr>
              <w:t>n</w:t>
            </w:r>
            <w:r w:rsidRPr="00387EB6">
              <w:rPr>
                <w:rFonts w:asciiTheme="minorHAnsi" w:hAnsiTheme="minorHAnsi"/>
              </w:rPr>
              <w:t>nota</w:t>
            </w:r>
            <w:proofErr w:type="spellEnd"/>
          </w:p>
        </w:tc>
      </w:tr>
      <w:tr w:rsidR="00345B25" w:rsidRPr="00387EB6" w14:paraId="5C34A3F5"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1BC511E1"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24BACE4" w14:textId="43C998D3" w:rsidR="00345B25" w:rsidRPr="00387EB6" w:rsidRDefault="00E002B7" w:rsidP="00387EB6">
            <w:pPr>
              <w:spacing w:line="276" w:lineRule="auto"/>
              <w:jc w:val="both"/>
              <w:rPr>
                <w:rFonts w:asciiTheme="minorHAnsi" w:hAnsiTheme="minorHAnsi"/>
              </w:rPr>
            </w:pPr>
            <w:r w:rsidRPr="00387EB6">
              <w:rPr>
                <w:rFonts w:asciiTheme="minorHAnsi" w:hAnsiTheme="minorHAnsi"/>
                <w:noProof/>
              </w:rPr>
              <w:drawing>
                <wp:inline distT="0" distB="0" distL="0" distR="0" wp14:anchorId="4DAF9664" wp14:editId="49E704A4">
                  <wp:extent cx="830580" cy="927776"/>
                  <wp:effectExtent l="0" t="0" r="762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4982" cy="932693"/>
                          </a:xfrm>
                          <a:prstGeom prst="rect">
                            <a:avLst/>
                          </a:prstGeom>
                          <a:noFill/>
                        </pic:spPr>
                      </pic:pic>
                    </a:graphicData>
                  </a:graphic>
                </wp:inline>
              </w:drawing>
            </w:r>
          </w:p>
        </w:tc>
      </w:tr>
      <w:tr w:rsidR="00345B25" w:rsidRPr="00387EB6" w14:paraId="269EBA3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A82D507"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38336461" w14:textId="11201F54" w:rsidR="00345B25" w:rsidRPr="00387EB6" w:rsidRDefault="00705493" w:rsidP="00387EB6">
            <w:pPr>
              <w:spacing w:line="276" w:lineRule="auto"/>
              <w:jc w:val="both"/>
              <w:rPr>
                <w:rFonts w:asciiTheme="minorHAnsi" w:hAnsiTheme="minorHAnsi"/>
              </w:rPr>
            </w:pPr>
            <w:r>
              <w:rPr>
                <w:sz w:val="22"/>
                <w:szCs w:val="22"/>
              </w:rPr>
              <w:t>2022-06-25</w:t>
            </w:r>
          </w:p>
        </w:tc>
      </w:tr>
    </w:tbl>
    <w:p w14:paraId="1F8271BC" w14:textId="77777777" w:rsidR="003C6532" w:rsidRPr="00387EB6" w:rsidRDefault="003C6532" w:rsidP="00387EB6">
      <w:pPr>
        <w:pStyle w:val="Heading5"/>
        <w:widowControl w:val="0"/>
        <w:spacing w:line="276" w:lineRule="auto"/>
        <w:ind w:left="216" w:hanging="216"/>
        <w:jc w:val="both"/>
        <w:rPr>
          <w:rFonts w:asciiTheme="minorHAnsi" w:hAnsiTheme="minorHAnsi" w:cs="Times New Roman"/>
          <w:sz w:val="24"/>
          <w:szCs w:val="24"/>
        </w:rPr>
      </w:pPr>
      <w:r w:rsidRPr="00387EB6">
        <w:rPr>
          <w:rFonts w:asciiTheme="minorHAnsi" w:hAnsiTheme="minorHAnsi" w:cs="Times New Roman"/>
          <w:sz w:val="24"/>
          <w:szCs w:val="24"/>
        </w:rPr>
        <w:t>End of constitution.</w:t>
      </w:r>
    </w:p>
    <w:p w14:paraId="2E53E9E7" w14:textId="64411869"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FreightSans Pro Book" w:hAnsiTheme="minorHAnsi"/>
          <w:noProof/>
          <w:color w:val="061932"/>
          <w:u w:color="061932"/>
          <w:lang w:eastAsia="en-GB"/>
        </w:rPr>
      </w:pPr>
    </w:p>
    <w:p w14:paraId="305257A7" w14:textId="77777777"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1E41811F" w14:textId="77777777"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r w:rsidRPr="00387EB6">
        <w:rPr>
          <w:rFonts w:asciiTheme="minorHAnsi" w:eastAsia="Times New Roman" w:hAnsiTheme="minorHAnsi" w:cs="Calibri"/>
          <w:sz w:val="22"/>
          <w:szCs w:val="22"/>
          <w:bdr w:val="none" w:sz="0" w:space="0" w:color="auto"/>
          <w:lang w:val="en-GB" w:eastAsia="en-GB"/>
        </w:rPr>
        <w:t> </w:t>
      </w:r>
    </w:p>
    <w:p w14:paraId="52033F54" w14:textId="3F76356A"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36862FA1" w14:textId="5EE933D8"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61A154C7" w14:textId="3DA85D0B"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8100"/>
        <w:jc w:val="both"/>
        <w:rPr>
          <w:rFonts w:asciiTheme="minorHAnsi" w:eastAsia="Times New Roman" w:hAnsiTheme="minorHAnsi" w:cs="Calibri"/>
          <w:sz w:val="22"/>
          <w:szCs w:val="22"/>
          <w:bdr w:val="none" w:sz="0" w:space="0" w:color="auto"/>
          <w:lang w:val="en-GB" w:eastAsia="en-GB"/>
        </w:rPr>
      </w:pPr>
    </w:p>
    <w:bookmarkEnd w:id="0"/>
    <w:p w14:paraId="3563251E" w14:textId="77777777" w:rsidR="00C1617F" w:rsidRPr="00387EB6" w:rsidRDefault="00C1617F" w:rsidP="00387EB6">
      <w:pPr>
        <w:pStyle w:val="Heading5"/>
        <w:widowControl w:val="0"/>
        <w:spacing w:line="276" w:lineRule="auto"/>
        <w:jc w:val="both"/>
        <w:rPr>
          <w:rFonts w:asciiTheme="minorHAnsi" w:hAnsiTheme="minorHAnsi" w:cs="Times New Roman"/>
          <w:sz w:val="24"/>
          <w:szCs w:val="24"/>
        </w:rPr>
      </w:pPr>
    </w:p>
    <w:sectPr w:rsidR="00C1617F" w:rsidRPr="00387EB6" w:rsidSect="005E7A07">
      <w:headerReference w:type="default" r:id="rId12"/>
      <w:footerReference w:type="default" r:id="rId13"/>
      <w:pgSz w:w="11900" w:h="16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C0C92" w14:textId="77777777" w:rsidR="00A821DD" w:rsidRDefault="00A821DD">
      <w:r>
        <w:separator/>
      </w:r>
    </w:p>
  </w:endnote>
  <w:endnote w:type="continuationSeparator" w:id="0">
    <w:p w14:paraId="4CE8F453" w14:textId="77777777" w:rsidR="00A821DD" w:rsidRDefault="00A8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panose1 w:val="00000000000000000000"/>
    <w:charset w:val="00"/>
    <w:family w:val="roman"/>
    <w:notTrueType/>
    <w:pitch w:val="default"/>
  </w:font>
  <w:font w:name="FreightSans Pro Book">
    <w:altName w:val="Calibri"/>
    <w:charset w:val="00"/>
    <w:family w:val="roman"/>
    <w:pitch w:val="default"/>
  </w:font>
  <w:font w:name="FreightSans Pro Bold">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D466" w14:textId="77777777" w:rsidR="00345B25" w:rsidRDefault="00345B2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1A8A8" w14:textId="77777777" w:rsidR="00A821DD" w:rsidRDefault="00A821DD">
      <w:r>
        <w:separator/>
      </w:r>
    </w:p>
  </w:footnote>
  <w:footnote w:type="continuationSeparator" w:id="0">
    <w:p w14:paraId="55A95F28" w14:textId="77777777" w:rsidR="00A821DD" w:rsidRDefault="00A82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4F7E" w14:textId="77777777" w:rsidR="00345B25" w:rsidRDefault="00D741D0">
    <w:pPr>
      <w:pStyle w:val="HeaderFooter"/>
    </w:pPr>
    <w:r>
      <w:rPr>
        <w:noProof/>
      </w:rPr>
      <mc:AlternateContent>
        <mc:Choice Requires="wps">
          <w:drawing>
            <wp:anchor distT="152400" distB="152400" distL="152400" distR="152400" simplePos="0" relativeHeight="251658240" behindDoc="1" locked="0" layoutInCell="1" allowOverlap="1" wp14:anchorId="1C06C3A4" wp14:editId="4A8C2878">
              <wp:simplePos x="0" y="0"/>
              <wp:positionH relativeFrom="page">
                <wp:posOffset>5677527</wp:posOffset>
              </wp:positionH>
              <wp:positionV relativeFrom="page">
                <wp:posOffset>10052974</wp:posOffset>
              </wp:positionV>
              <wp:extent cx="1621156" cy="457199"/>
              <wp:effectExtent l="0" t="0" r="0" b="0"/>
              <wp:wrapNone/>
              <wp:docPr id="1073741825" name="officeArt object" descr="Text Box 7"/>
              <wp:cNvGraphicFramePr/>
              <a:graphic xmlns:a="http://schemas.openxmlformats.org/drawingml/2006/main">
                <a:graphicData uri="http://schemas.microsoft.com/office/word/2010/wordprocessingShape">
                  <wps:wsp>
                    <wps:cNvSpPr txBox="1"/>
                    <wps:spPr>
                      <a:xfrm>
                        <a:off x="0" y="0"/>
                        <a:ext cx="1621156" cy="457199"/>
                      </a:xfrm>
                      <a:prstGeom prst="rect">
                        <a:avLst/>
                      </a:prstGeom>
                      <a:noFill/>
                      <a:ln w="12700" cap="flat">
                        <a:noFill/>
                        <a:miter lim="400000"/>
                      </a:ln>
                      <a:effectLst/>
                    </wps:spPr>
                    <wps:txbx>
                      <w:txbxContent>
                        <w:p w14:paraId="1230641D" w14:textId="77777777" w:rsidR="00345B25" w:rsidRDefault="00D741D0">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wps:txbx>
                    <wps:bodyPr wrap="square" lIns="45718" tIns="45718" rIns="45718" bIns="45718" numCol="1" anchor="t">
                      <a:noAutofit/>
                    </wps:bodyPr>
                  </wps:wsp>
                </a:graphicData>
              </a:graphic>
            </wp:anchor>
          </w:drawing>
        </mc:Choice>
        <mc:Fallback>
          <w:pict>
            <v:shapetype w14:anchorId="1C06C3A4" id="_x0000_t202" coordsize="21600,21600" o:spt="202" path="m,l,21600r21600,l21600,xe">
              <v:stroke joinstyle="miter"/>
              <v:path gradientshapeok="t" o:connecttype="rect"/>
            </v:shapetype>
            <v:shape id="officeArt object" o:spid="_x0000_s1026" type="#_x0000_t202" alt="Text Box 7" style="position:absolute;margin-left:447.05pt;margin-top:791.55pt;width:127.65pt;height:3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" filled="f" stroked="f" strokeweight="1pt">
              <v:stroke miterlimit="4"/>
              <v:textbox inset="1.2699mm,1.2699mm,1.2699mm,1.2699mm">
                <w:txbxContent>
                  <w:p w14:paraId="1230641D" w14:textId="77777777" w:rsidR="00345B25" w:rsidRDefault="00D741D0">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v:textbox>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7DF95EC7" wp14:editId="62B5FAAB">
              <wp:simplePos x="0" y="0"/>
              <wp:positionH relativeFrom="page">
                <wp:posOffset>508633</wp:posOffset>
              </wp:positionH>
              <wp:positionV relativeFrom="page">
                <wp:posOffset>9928225</wp:posOffset>
              </wp:positionV>
              <wp:extent cx="6629401" cy="0"/>
              <wp:effectExtent l="0" t="0" r="0" b="0"/>
              <wp:wrapNone/>
              <wp:docPr id="1073741826" name="officeArt object" descr="Straight Connector 10"/>
              <wp:cNvGraphicFramePr/>
              <a:graphic xmlns:a="http://schemas.openxmlformats.org/drawingml/2006/main">
                <a:graphicData uri="http://schemas.microsoft.com/office/word/2010/wordprocessingShape">
                  <wps:wsp>
                    <wps:cNvCnPr/>
                    <wps:spPr>
                      <a:xfrm>
                        <a:off x="0" y="0"/>
                        <a:ext cx="6629401" cy="0"/>
                      </a:xfrm>
                      <a:prstGeom prst="line">
                        <a:avLst/>
                      </a:prstGeom>
                      <a:noFill/>
                      <a:ln w="12700" cap="rnd">
                        <a:solidFill>
                          <a:schemeClr val="accent1"/>
                        </a:solidFill>
                        <a:prstDash val="solid"/>
                        <a:round/>
                      </a:ln>
                      <a:effectLst/>
                    </wps:spPr>
                    <wps:bodyPr/>
                  </wps:wsp>
                </a:graphicData>
              </a:graphic>
            </wp:anchor>
          </w:drawing>
        </mc:Choice>
        <mc:Fallback>
          <w:pict>
            <v:line id="_x0000_s1027" style="visibility:visible;position:absolute;margin-left:40.0pt;margin-top:781.8pt;width:52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82244" opacity="100.0%" weight="1.0pt" dashstyle="solid" endcap="round" joinstyle="round"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0288" behindDoc="1" locked="0" layoutInCell="1" allowOverlap="1" wp14:anchorId="7A5E4E0E" wp14:editId="0EE56A6C">
          <wp:simplePos x="0" y="0"/>
          <wp:positionH relativeFrom="page">
            <wp:posOffset>489294</wp:posOffset>
          </wp:positionH>
          <wp:positionV relativeFrom="page">
            <wp:posOffset>10050143</wp:posOffset>
          </wp:positionV>
          <wp:extent cx="2013587" cy="330835"/>
          <wp:effectExtent l="0" t="0" r="0" b="0"/>
          <wp:wrapNone/>
          <wp:docPr id="1073741827" name="officeArt object"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signDescription automatically generated" descr="A picture containing text, outdoor, signDescription automatically generated"/>
                  <pic:cNvPicPr>
                    <a:picLocks noChangeAspect="1"/>
                  </pic:cNvPicPr>
                </pic:nvPicPr>
                <pic:blipFill>
                  <a:blip r:embed="rId1"/>
                  <a:stretch>
                    <a:fillRect/>
                  </a:stretch>
                </pic:blipFill>
                <pic:spPr>
                  <a:xfrm>
                    <a:off x="0" y="0"/>
                    <a:ext cx="2013587" cy="3308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2ACE"/>
    <w:multiLevelType w:val="hybridMultilevel"/>
    <w:tmpl w:val="9664F2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BD52AF"/>
    <w:multiLevelType w:val="hybridMultilevel"/>
    <w:tmpl w:val="ADA081B6"/>
    <w:lvl w:ilvl="0" w:tplc="32F444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E0F5B"/>
    <w:multiLevelType w:val="hybridMultilevel"/>
    <w:tmpl w:val="BA0877F2"/>
    <w:lvl w:ilvl="0" w:tplc="A754D26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070258D"/>
    <w:multiLevelType w:val="hybridMultilevel"/>
    <w:tmpl w:val="CB38D5D8"/>
    <w:numStyleLink w:val="Numbered"/>
  </w:abstractNum>
  <w:abstractNum w:abstractNumId="4" w15:restartNumberingAfterBreak="0">
    <w:nsid w:val="32191EB9"/>
    <w:multiLevelType w:val="hybridMultilevel"/>
    <w:tmpl w:val="207EF1BC"/>
    <w:lvl w:ilvl="0" w:tplc="575CBB58">
      <w:start w:val="1"/>
      <w:numFmt w:val="lowerRoman"/>
      <w:lvlText w:val="%1."/>
      <w:lvlJc w:val="left"/>
      <w:pPr>
        <w:ind w:left="1440" w:hanging="72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502E7E"/>
    <w:multiLevelType w:val="hybridMultilevel"/>
    <w:tmpl w:val="3FD8BFF4"/>
    <w:lvl w:ilvl="0" w:tplc="2A3220D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A563C17"/>
    <w:multiLevelType w:val="hybridMultilevel"/>
    <w:tmpl w:val="3BC2E73E"/>
    <w:lvl w:ilvl="0" w:tplc="0FDA98C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EB4A8D"/>
    <w:multiLevelType w:val="hybridMultilevel"/>
    <w:tmpl w:val="901E4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EF06BB"/>
    <w:multiLevelType w:val="hybridMultilevel"/>
    <w:tmpl w:val="77FC6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6D7AEA"/>
    <w:multiLevelType w:val="hybridMultilevel"/>
    <w:tmpl w:val="F4C2444C"/>
    <w:lvl w:ilvl="0" w:tplc="824ACDD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CB0E1B"/>
    <w:multiLevelType w:val="hybridMultilevel"/>
    <w:tmpl w:val="CB38D5D8"/>
    <w:styleLink w:val="Numbered"/>
    <w:lvl w:ilvl="0" w:tplc="5406F3D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1DC43A9C">
      <w:start w:val="1"/>
      <w:numFmt w:val="decimal"/>
      <w:lvlText w:val="%2."/>
      <w:lvlJc w:val="left"/>
      <w:pPr>
        <w:ind w:left="1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2" w:tplc="FB7C6B02">
      <w:start w:val="1"/>
      <w:numFmt w:val="decimal"/>
      <w:lvlText w:val="%3."/>
      <w:lvlJc w:val="left"/>
      <w:pPr>
        <w:ind w:left="1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4C0DE">
      <w:start w:val="1"/>
      <w:numFmt w:val="decimal"/>
      <w:lvlText w:val="%4."/>
      <w:lvlJc w:val="left"/>
      <w:pPr>
        <w:ind w:left="26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4" w:tplc="8BBAFEC0">
      <w:start w:val="1"/>
      <w:numFmt w:val="decimal"/>
      <w:lvlText w:val="%5."/>
      <w:lvlJc w:val="left"/>
      <w:pPr>
        <w:ind w:left="34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5" w:tplc="A46EB5BE">
      <w:start w:val="1"/>
      <w:numFmt w:val="decimal"/>
      <w:lvlText w:val="%6."/>
      <w:lvlJc w:val="left"/>
      <w:pPr>
        <w:ind w:left="4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6" w:tplc="CF64E174">
      <w:start w:val="1"/>
      <w:numFmt w:val="decimal"/>
      <w:lvlText w:val="%7."/>
      <w:lvlJc w:val="left"/>
      <w:pPr>
        <w:ind w:left="5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B209318">
      <w:start w:val="1"/>
      <w:numFmt w:val="decimal"/>
      <w:lvlText w:val="%8."/>
      <w:lvlJc w:val="left"/>
      <w:pPr>
        <w:ind w:left="5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8" w:tplc="6CDA4714">
      <w:start w:val="1"/>
      <w:numFmt w:val="decimal"/>
      <w:lvlText w:val="%9."/>
      <w:lvlJc w:val="left"/>
      <w:pPr>
        <w:ind w:left="6674" w:hanging="27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610825237">
    <w:abstractNumId w:val="10"/>
  </w:num>
  <w:num w:numId="2" w16cid:durableId="1008170395">
    <w:abstractNumId w:val="3"/>
  </w:num>
  <w:num w:numId="3" w16cid:durableId="301614944">
    <w:abstractNumId w:val="4"/>
  </w:num>
  <w:num w:numId="4" w16cid:durableId="682051488">
    <w:abstractNumId w:val="2"/>
  </w:num>
  <w:num w:numId="5" w16cid:durableId="130055115">
    <w:abstractNumId w:val="5"/>
  </w:num>
  <w:num w:numId="6" w16cid:durableId="9916301">
    <w:abstractNumId w:val="8"/>
  </w:num>
  <w:num w:numId="7" w16cid:durableId="902135408">
    <w:abstractNumId w:val="7"/>
  </w:num>
  <w:num w:numId="8" w16cid:durableId="205990365">
    <w:abstractNumId w:val="6"/>
  </w:num>
  <w:num w:numId="9" w16cid:durableId="1554584566">
    <w:abstractNumId w:val="9"/>
  </w:num>
  <w:num w:numId="10" w16cid:durableId="1818649468">
    <w:abstractNumId w:val="1"/>
  </w:num>
  <w:num w:numId="11" w16cid:durableId="1521353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1MrAwNTM3NrUwNTdW0lEKTi0uzszPAykwqwUAxLUarCwAAAA="/>
    <w:docVar w:name="EN.InstantFormat" w:val="&lt;ENInstantFormat&gt;&lt;Enabled&gt;1&lt;/Enabled&gt;&lt;ScanUnformatted&gt;1&lt;/ScanUnformatted&gt;&lt;ScanChanges&gt;1&lt;/ScanChanges&gt;&lt;Suspended&gt;0&lt;/Suspended&gt;&lt;/ENInstantFormat&gt;"/>
    <w:docVar w:name="EN.Layout" w:val="&lt;ENLayout&gt;&lt;Style&gt;Harvard italisized&lt;/Style&gt;&lt;LeftDelim&gt;{&lt;/LeftDelim&gt;&lt;RightDelim&gt;}&lt;/RightDelim&gt;&lt;FontName&gt;FreightSans Pro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45B25"/>
    <w:rsid w:val="001523B2"/>
    <w:rsid w:val="001614F7"/>
    <w:rsid w:val="002F7C82"/>
    <w:rsid w:val="00322ED7"/>
    <w:rsid w:val="003401FD"/>
    <w:rsid w:val="00345B25"/>
    <w:rsid w:val="00375A3C"/>
    <w:rsid w:val="00384A54"/>
    <w:rsid w:val="00387EB6"/>
    <w:rsid w:val="003A156E"/>
    <w:rsid w:val="003C0718"/>
    <w:rsid w:val="003C229D"/>
    <w:rsid w:val="003C6532"/>
    <w:rsid w:val="00485085"/>
    <w:rsid w:val="004B3B34"/>
    <w:rsid w:val="004D1BF3"/>
    <w:rsid w:val="00505082"/>
    <w:rsid w:val="005E604B"/>
    <w:rsid w:val="005E7A07"/>
    <w:rsid w:val="005F679D"/>
    <w:rsid w:val="0066526A"/>
    <w:rsid w:val="006D4647"/>
    <w:rsid w:val="00705493"/>
    <w:rsid w:val="007353A4"/>
    <w:rsid w:val="00794227"/>
    <w:rsid w:val="00863FE2"/>
    <w:rsid w:val="008D06C5"/>
    <w:rsid w:val="00930D78"/>
    <w:rsid w:val="009716CC"/>
    <w:rsid w:val="009A4841"/>
    <w:rsid w:val="00A7517B"/>
    <w:rsid w:val="00A763AB"/>
    <w:rsid w:val="00A773A8"/>
    <w:rsid w:val="00A821DD"/>
    <w:rsid w:val="00A93026"/>
    <w:rsid w:val="00AB0331"/>
    <w:rsid w:val="00B22D62"/>
    <w:rsid w:val="00B541B5"/>
    <w:rsid w:val="00BA025D"/>
    <w:rsid w:val="00BA73A0"/>
    <w:rsid w:val="00BB6184"/>
    <w:rsid w:val="00BC0C56"/>
    <w:rsid w:val="00C1617F"/>
    <w:rsid w:val="00C7058B"/>
    <w:rsid w:val="00CE0A2C"/>
    <w:rsid w:val="00D721C3"/>
    <w:rsid w:val="00D741D0"/>
    <w:rsid w:val="00E002B7"/>
    <w:rsid w:val="00E52C0B"/>
    <w:rsid w:val="00E81DF2"/>
    <w:rsid w:val="00EF79A4"/>
    <w:rsid w:val="00FE2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0655"/>
  <w15:docId w15:val="{A3C6B99B-6490-4403-832E-AA7D590F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E7A07"/>
    <w:pPr>
      <w:keepNext/>
      <w:keepLines/>
      <w:spacing w:before="240"/>
      <w:outlineLvl w:val="0"/>
    </w:pPr>
    <w:rPr>
      <w:rFonts w:asciiTheme="majorHAnsi" w:eastAsiaTheme="majorEastAsia" w:hAnsiTheme="majorHAnsi" w:cstheme="majorBidi"/>
      <w:color w:val="061932" w:themeColor="accent1" w:themeShade="BF"/>
      <w:sz w:val="32"/>
      <w:szCs w:val="32"/>
    </w:rPr>
  </w:style>
  <w:style w:type="paragraph" w:styleId="Heading4">
    <w:name w:val="heading 4"/>
    <w:next w:val="Heading5"/>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paragraph" w:styleId="Heading5">
    <w:name w:val="heading 5"/>
    <w:uiPriority w:val="9"/>
    <w:unhideWhenUsed/>
    <w:qFormat/>
    <w:pPr>
      <w:keepNext/>
      <w:keepLines/>
      <w:spacing w:before="40"/>
      <w:outlineLvl w:val="4"/>
    </w:pPr>
    <w:rPr>
      <w:rFonts w:ascii="FreightSans Pro Book" w:eastAsia="FreightSans Pro Book" w:hAnsi="FreightSans Pro Book" w:cs="FreightSans Pro Book"/>
      <w:color w:val="061932"/>
      <w:sz w:val="22"/>
      <w:szCs w:val="22"/>
      <w:u w:color="0619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next w:val="Heading5"/>
    <w:rPr>
      <w:rFonts w:ascii="FreightSans Pro Book" w:eastAsia="FreightSans Pro Book" w:hAnsi="FreightSans Pro Book" w:cs="FreightSans Pro Book"/>
      <w:color w:val="000000"/>
      <w:sz w:val="26"/>
      <w:szCs w:val="26"/>
      <w:u w:color="000000"/>
      <w:lang w:val="en-US"/>
      <w14:textOutline w14:w="12700" w14:cap="flat" w14:cmpd="sng" w14:algn="ctr">
        <w14:noFill/>
        <w14:prstDash w14:val="solid"/>
        <w14:miter w14:lim="400000"/>
      </w14:textOutline>
    </w:rPr>
  </w:style>
  <w:style w:type="paragraph" w:customStyle="1" w:styleId="Heading">
    <w:name w:val="Heading"/>
    <w:next w:val="Heading5"/>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lang w:val="en-US"/>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F26641"/>
      <w:u w:color="F26641"/>
    </w:rPr>
  </w:style>
  <w:style w:type="character" w:customStyle="1" w:styleId="Hyperlink1">
    <w:name w:val="Hyperlink.1"/>
    <w:basedOn w:val="None"/>
    <w:rPr>
      <w:outline w:val="0"/>
      <w:color w:val="F26641"/>
      <w:u w:val="single" w:color="F26641"/>
    </w:rPr>
  </w:style>
  <w:style w:type="character" w:customStyle="1" w:styleId="Hyperlink2">
    <w:name w:val="Hyperlink.2"/>
    <w:basedOn w:val="None"/>
    <w:rPr>
      <w:i/>
      <w:iCs/>
      <w:outline w:val="0"/>
      <w:color w:val="F26641"/>
      <w:u w:val="single" w:color="F26641"/>
    </w:rPr>
  </w:style>
  <w:style w:type="paragraph" w:styleId="NormalWeb">
    <w:name w:val="Normal (Web)"/>
    <w:basedOn w:val="Normal"/>
    <w:uiPriority w:val="99"/>
    <w:unhideWhenUsed/>
    <w:rsid w:val="00EF79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lang w:val="en-GB" w:eastAsia="en-GB"/>
    </w:rPr>
  </w:style>
  <w:style w:type="character" w:customStyle="1" w:styleId="Heading1Char">
    <w:name w:val="Heading 1 Char"/>
    <w:basedOn w:val="DefaultParagraphFont"/>
    <w:link w:val="Heading1"/>
    <w:uiPriority w:val="9"/>
    <w:rsid w:val="005E7A07"/>
    <w:rPr>
      <w:rFonts w:asciiTheme="majorHAnsi" w:eastAsiaTheme="majorEastAsia" w:hAnsiTheme="majorHAnsi" w:cstheme="majorBidi"/>
      <w:color w:val="061932"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5083">
      <w:bodyDiv w:val="1"/>
      <w:marLeft w:val="0"/>
      <w:marRight w:val="0"/>
      <w:marTop w:val="0"/>
      <w:marBottom w:val="0"/>
      <w:divBdr>
        <w:top w:val="none" w:sz="0" w:space="0" w:color="auto"/>
        <w:left w:val="none" w:sz="0" w:space="0" w:color="auto"/>
        <w:bottom w:val="none" w:sz="0" w:space="0" w:color="auto"/>
        <w:right w:val="none" w:sz="0" w:space="0" w:color="auto"/>
      </w:divBdr>
    </w:div>
    <w:div w:id="183635986">
      <w:bodyDiv w:val="1"/>
      <w:marLeft w:val="0"/>
      <w:marRight w:val="0"/>
      <w:marTop w:val="0"/>
      <w:marBottom w:val="0"/>
      <w:divBdr>
        <w:top w:val="none" w:sz="0" w:space="0" w:color="auto"/>
        <w:left w:val="none" w:sz="0" w:space="0" w:color="auto"/>
        <w:bottom w:val="none" w:sz="0" w:space="0" w:color="auto"/>
        <w:right w:val="none" w:sz="0" w:space="0" w:color="auto"/>
      </w:divBdr>
    </w:div>
    <w:div w:id="364718646">
      <w:bodyDiv w:val="1"/>
      <w:marLeft w:val="0"/>
      <w:marRight w:val="0"/>
      <w:marTop w:val="0"/>
      <w:marBottom w:val="0"/>
      <w:divBdr>
        <w:top w:val="none" w:sz="0" w:space="0" w:color="auto"/>
        <w:left w:val="none" w:sz="0" w:space="0" w:color="auto"/>
        <w:bottom w:val="none" w:sz="0" w:space="0" w:color="auto"/>
        <w:right w:val="none" w:sz="0" w:space="0" w:color="auto"/>
      </w:divBdr>
    </w:div>
    <w:div w:id="713190670">
      <w:bodyDiv w:val="1"/>
      <w:marLeft w:val="0"/>
      <w:marRight w:val="0"/>
      <w:marTop w:val="0"/>
      <w:marBottom w:val="0"/>
      <w:divBdr>
        <w:top w:val="none" w:sz="0" w:space="0" w:color="auto"/>
        <w:left w:val="none" w:sz="0" w:space="0" w:color="auto"/>
        <w:bottom w:val="none" w:sz="0" w:space="0" w:color="auto"/>
        <w:right w:val="none" w:sz="0" w:space="0" w:color="auto"/>
      </w:divBdr>
    </w:div>
    <w:div w:id="1624195672">
      <w:bodyDiv w:val="1"/>
      <w:marLeft w:val="0"/>
      <w:marRight w:val="0"/>
      <w:marTop w:val="0"/>
      <w:marBottom w:val="0"/>
      <w:divBdr>
        <w:top w:val="none" w:sz="0" w:space="0" w:color="auto"/>
        <w:left w:val="none" w:sz="0" w:space="0" w:color="auto"/>
        <w:bottom w:val="none" w:sz="0" w:space="0" w:color="auto"/>
        <w:right w:val="none" w:sz="0" w:space="0" w:color="auto"/>
      </w:divBdr>
    </w:div>
    <w:div w:id="1901018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sunionucl.org/how-to-guid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udentsunionucl.org/make-change/representing-you/who-can-help-you/academic-representatives/academic-representative-roles%2523Course" TargetMode="External"/><Relationship Id="rId4" Type="http://schemas.openxmlformats.org/officeDocument/2006/relationships/webSettings" Target="webSettings.xml"/><Relationship Id="rId9" Type="http://schemas.openxmlformats.org/officeDocument/2006/relationships/hyperlink" Target="https://studentsunionucl.org/content/president-and-treasurer-hub/rules-and-regulation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411</TotalTime>
  <Pages>3</Pages>
  <Words>1005</Words>
  <Characters>5733</Characters>
  <Application>Microsoft Office Word</Application>
  <DocSecurity>0</DocSecurity>
  <Lines>47</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Mickute, Ginte</cp:lastModifiedBy>
  <cp:revision>36</cp:revision>
  <dcterms:created xsi:type="dcterms:W3CDTF">2021-11-04T15:00:00Z</dcterms:created>
  <dcterms:modified xsi:type="dcterms:W3CDTF">2022-06-25T14:43:00Z</dcterms:modified>
</cp:coreProperties>
</file>