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0E09" w14:textId="77777777" w:rsidR="006A0BEE" w:rsidRDefault="00000000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D836E0" wp14:editId="30BE1AD3">
            <wp:extent cx="1633065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0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47E8" w14:textId="77777777" w:rsidR="006A0BEE" w:rsidRDefault="006A0BEE">
      <w:pPr>
        <w:pStyle w:val="BodyText"/>
        <w:ind w:left="0"/>
        <w:rPr>
          <w:rFonts w:ascii="Times New Roman"/>
          <w:sz w:val="20"/>
        </w:rPr>
      </w:pPr>
    </w:p>
    <w:p w14:paraId="6E658AE9" w14:textId="77777777" w:rsidR="006A0BEE" w:rsidRDefault="006A0BEE">
      <w:pPr>
        <w:pStyle w:val="BodyText"/>
        <w:spacing w:before="9"/>
        <w:ind w:left="0"/>
        <w:rPr>
          <w:rFonts w:ascii="Times New Roman"/>
          <w:sz w:val="21"/>
        </w:rPr>
      </w:pPr>
    </w:p>
    <w:p w14:paraId="488F01C2" w14:textId="77777777" w:rsidR="006A0BEE" w:rsidRDefault="00000000">
      <w:pPr>
        <w:pStyle w:val="Title"/>
        <w:spacing w:line="369" w:lineRule="auto"/>
      </w:pPr>
      <w:bookmarkStart w:id="0" w:name="The_Constitution_of_Students’_Union_UCL"/>
      <w:bookmarkEnd w:id="0"/>
      <w:r>
        <w:rPr>
          <w:color w:val="F16641"/>
        </w:rPr>
        <w:t>The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Constitution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of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Students’</w:t>
      </w:r>
      <w:r>
        <w:rPr>
          <w:color w:val="F16641"/>
          <w:spacing w:val="-7"/>
        </w:rPr>
        <w:t xml:space="preserve"> </w:t>
      </w:r>
      <w:r>
        <w:rPr>
          <w:color w:val="F16641"/>
        </w:rPr>
        <w:t>Union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UCL</w:t>
      </w:r>
      <w:r>
        <w:rPr>
          <w:color w:val="F16641"/>
          <w:spacing w:val="-79"/>
        </w:rPr>
        <w:t xml:space="preserve"> </w:t>
      </w:r>
      <w:bookmarkStart w:id="1" w:name="UCL_DATA_SCIENCE_SOCIETY"/>
      <w:bookmarkEnd w:id="1"/>
      <w:proofErr w:type="spellStart"/>
      <w:r>
        <w:rPr>
          <w:color w:val="2AAA9E"/>
        </w:rPr>
        <w:t>UCL</w:t>
      </w:r>
      <w:proofErr w:type="spellEnd"/>
      <w:r>
        <w:rPr>
          <w:color w:val="2AAA9E"/>
          <w:spacing w:val="-8"/>
        </w:rPr>
        <w:t xml:space="preserve"> </w:t>
      </w:r>
      <w:r>
        <w:rPr>
          <w:color w:val="2AAA9E"/>
        </w:rPr>
        <w:t>DATA</w:t>
      </w:r>
      <w:r>
        <w:rPr>
          <w:color w:val="2AAA9E"/>
          <w:spacing w:val="-7"/>
        </w:rPr>
        <w:t xml:space="preserve"> </w:t>
      </w:r>
      <w:r>
        <w:rPr>
          <w:color w:val="2AAA9E"/>
        </w:rPr>
        <w:t>SCIENCE</w:t>
      </w:r>
      <w:r>
        <w:rPr>
          <w:color w:val="2AAA9E"/>
          <w:spacing w:val="-8"/>
        </w:rPr>
        <w:t xml:space="preserve"> </w:t>
      </w:r>
      <w:r>
        <w:rPr>
          <w:color w:val="2AAA9E"/>
        </w:rPr>
        <w:t>SOCIETY</w:t>
      </w:r>
    </w:p>
    <w:p w14:paraId="314345B8" w14:textId="77777777" w:rsidR="006A0BEE" w:rsidRDefault="006A0BEE">
      <w:pPr>
        <w:pStyle w:val="BodyText"/>
        <w:spacing w:before="1"/>
        <w:ind w:left="0"/>
        <w:rPr>
          <w:sz w:val="13"/>
        </w:rPr>
      </w:pPr>
    </w:p>
    <w:p w14:paraId="7CD6804D" w14:textId="77777777" w:rsidR="006A0BEE" w:rsidRDefault="00000000">
      <w:pPr>
        <w:pStyle w:val="Heading1"/>
        <w:numPr>
          <w:ilvl w:val="0"/>
          <w:numId w:val="5"/>
        </w:numPr>
        <w:tabs>
          <w:tab w:val="left" w:pos="545"/>
          <w:tab w:val="left" w:pos="546"/>
        </w:tabs>
        <w:spacing w:before="36"/>
        <w:ind w:hanging="431"/>
      </w:pPr>
      <w:bookmarkStart w:id="2" w:name="1_Name"/>
      <w:bookmarkEnd w:id="2"/>
      <w:r>
        <w:rPr>
          <w:color w:val="F16641"/>
        </w:rPr>
        <w:t>Name</w:t>
      </w:r>
    </w:p>
    <w:p w14:paraId="4C050FB8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272" w:line="237" w:lineRule="auto"/>
        <w:ind w:right="492"/>
      </w:pPr>
      <w:bookmarkStart w:id="3" w:name="1.1_The_name_of_the_club/society_shall_b"/>
      <w:bookmarkEnd w:id="3"/>
      <w:r>
        <w:t xml:space="preserve">The name of the club/society shall be Students’ Union UCL </w:t>
      </w:r>
      <w:r>
        <w:rPr>
          <w:color w:val="2AAA9E"/>
        </w:rPr>
        <w:t>Data Science Society, abbreviated UCL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DSS.</w:t>
      </w:r>
    </w:p>
    <w:p w14:paraId="7938E885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1"/>
        <w:ind w:hanging="576"/>
      </w:pPr>
      <w:bookmarkStart w:id="4" w:name="1.2_The_club/society_shall_be_affiliated"/>
      <w:bookmarkEnd w:id="4"/>
      <w:r>
        <w:t>The</w:t>
      </w:r>
      <w:r>
        <w:rPr>
          <w:spacing w:val="-2"/>
        </w:rPr>
        <w:t xml:space="preserve"> </w:t>
      </w:r>
      <w:r>
        <w:t>club/society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UCL.</w:t>
      </w:r>
    </w:p>
    <w:p w14:paraId="173D3EFD" w14:textId="77777777" w:rsidR="006A0BEE" w:rsidRDefault="006A0BEE">
      <w:pPr>
        <w:pStyle w:val="BodyText"/>
        <w:spacing w:before="10"/>
        <w:ind w:left="0"/>
        <w:rPr>
          <w:sz w:val="30"/>
        </w:rPr>
      </w:pPr>
    </w:p>
    <w:p w14:paraId="23A62F60" w14:textId="77777777" w:rsidR="006A0BEE" w:rsidRDefault="00000000">
      <w:pPr>
        <w:pStyle w:val="Heading1"/>
        <w:numPr>
          <w:ilvl w:val="0"/>
          <w:numId w:val="5"/>
        </w:numPr>
        <w:tabs>
          <w:tab w:val="left" w:pos="545"/>
          <w:tab w:val="left" w:pos="546"/>
        </w:tabs>
        <w:ind w:hanging="431"/>
      </w:pPr>
      <w:bookmarkStart w:id="5" w:name="2_Statement_of_Intent"/>
      <w:bookmarkEnd w:id="5"/>
      <w:r>
        <w:rPr>
          <w:color w:val="F16641"/>
        </w:rPr>
        <w:t>Statement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of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Intent</w:t>
      </w:r>
    </w:p>
    <w:p w14:paraId="397449F2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265"/>
        <w:ind w:hanging="576"/>
      </w:pPr>
      <w:bookmarkStart w:id="6" w:name="2.1_The_constitution,_regulations,_manag"/>
      <w:bookmarkEnd w:id="6"/>
      <w:r>
        <w:t>The</w:t>
      </w:r>
      <w:r>
        <w:rPr>
          <w:spacing w:val="-4"/>
        </w:rPr>
        <w:t xml:space="preserve"> </w:t>
      </w:r>
      <w:r>
        <w:t>constitution,</w:t>
      </w:r>
      <w:r>
        <w:rPr>
          <w:spacing w:val="-4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club/society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</w:p>
    <w:p w14:paraId="3D459B1C" w14:textId="77777777" w:rsidR="006A0BEE" w:rsidRDefault="00000000">
      <w:pPr>
        <w:pStyle w:val="BodyText"/>
        <w:spacing w:before="1"/>
        <w:ind w:right="200"/>
      </w:pPr>
      <w:r>
        <w:t xml:space="preserve">Students’ Union UCL policy, and shall be bound by the </w:t>
      </w:r>
      <w:hyperlink r:id="rId8">
        <w:r>
          <w:rPr>
            <w:color w:val="F16641"/>
            <w:u w:val="single" w:color="F16641"/>
          </w:rPr>
          <w:t>Students’ Union UCL Memorandum &amp; Articles</w:t>
        </w:r>
      </w:hyperlink>
      <w:r>
        <w:rPr>
          <w:color w:val="F16641"/>
          <w:spacing w:val="-48"/>
        </w:rPr>
        <w:t xml:space="preserve"> </w:t>
      </w:r>
      <w:hyperlink r:id="rId9">
        <w:r>
          <w:rPr>
            <w:color w:val="F16641"/>
            <w:u w:val="single" w:color="F16641"/>
          </w:rPr>
          <w:t>of Association</w:t>
        </w:r>
        <w:r>
          <w:t xml:space="preserve">, </w:t>
        </w:r>
      </w:hyperlink>
      <w:hyperlink r:id="rId10">
        <w:r>
          <w:rPr>
            <w:color w:val="F16641"/>
            <w:u w:val="single" w:color="F16641"/>
          </w:rPr>
          <w:t>Byelaws</w:t>
        </w:r>
        <w:r>
          <w:t xml:space="preserve">, </w:t>
        </w:r>
      </w:hyperlink>
      <w:hyperlink r:id="rId11">
        <w:r>
          <w:rPr>
            <w:color w:val="F16641"/>
            <w:u w:val="single" w:color="F16641"/>
          </w:rPr>
          <w:t>Club and Society Regulations</w:t>
        </w:r>
        <w:r>
          <w:rPr>
            <w:color w:val="F16641"/>
          </w:rPr>
          <w:t xml:space="preserve"> </w:t>
        </w:r>
      </w:hyperlink>
      <w:r>
        <w:t>and the club and society procedures and</w:t>
      </w:r>
      <w:r>
        <w:rPr>
          <w:spacing w:val="1"/>
        </w:rPr>
        <w:t xml:space="preserve"> </w:t>
      </w:r>
      <w:r>
        <w:t>guidance – laid</w:t>
      </w:r>
      <w:r>
        <w:rPr>
          <w:spacing w:val="-1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2">
        <w:r>
          <w:t>‘</w:t>
        </w:r>
        <w:r>
          <w:rPr>
            <w:color w:val="F16641"/>
            <w:u w:val="single" w:color="F16641"/>
          </w:rPr>
          <w:t>how</w:t>
        </w:r>
        <w:r>
          <w:rPr>
            <w:color w:val="F16641"/>
            <w:spacing w:val="-3"/>
            <w:u w:val="single" w:color="F16641"/>
          </w:rPr>
          <w:t xml:space="preserve"> </w:t>
        </w:r>
        <w:r>
          <w:rPr>
            <w:color w:val="F16641"/>
            <w:u w:val="single" w:color="F16641"/>
          </w:rPr>
          <w:t>to</w:t>
        </w:r>
        <w:r>
          <w:rPr>
            <w:color w:val="F16641"/>
            <w:spacing w:val="-1"/>
            <w:u w:val="single" w:color="F16641"/>
          </w:rPr>
          <w:t xml:space="preserve"> </w:t>
        </w:r>
        <w:r>
          <w:rPr>
            <w:color w:val="F16641"/>
            <w:u w:val="single" w:color="F16641"/>
          </w:rPr>
          <w:t>guides</w:t>
        </w:r>
        <w:r>
          <w:t>’</w:t>
        </w:r>
      </w:hyperlink>
      <w:r>
        <w:t>.</w:t>
      </w:r>
    </w:p>
    <w:p w14:paraId="325C64FA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1"/>
        </w:tabs>
        <w:ind w:right="164"/>
        <w:jc w:val="both"/>
      </w:pPr>
      <w:bookmarkStart w:id="7" w:name="2.2_The_club/society_stresses_that_it_ab"/>
      <w:bookmarkEnd w:id="7"/>
      <w:r>
        <w:t>The club/society stresses that it abides by Students’ Union UCL Equal Opportunities Policies, and that</w:t>
      </w:r>
      <w:r>
        <w:rPr>
          <w:spacing w:val="-48"/>
        </w:rPr>
        <w:t xml:space="preserve"> </w:t>
      </w:r>
      <w:r>
        <w:t>club/society regulations pertaining to membership of the club/society or election to the club/society</w:t>
      </w:r>
      <w:r>
        <w:rPr>
          <w:spacing w:val="-4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contravene this</w:t>
      </w:r>
      <w:r>
        <w:rPr>
          <w:spacing w:val="-2"/>
        </w:rPr>
        <w:t xml:space="preserve"> </w:t>
      </w:r>
      <w:r>
        <w:t>policy.</w:t>
      </w:r>
    </w:p>
    <w:p w14:paraId="1D9AA290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1"/>
        </w:tabs>
        <w:ind w:right="1193"/>
        <w:jc w:val="both"/>
      </w:pPr>
      <w:bookmarkStart w:id="8" w:name="2.3_The_Club_and_Society_Regulations_can"/>
      <w:bookmarkEnd w:id="8"/>
      <w:r>
        <w:t>The Club and Society Regulations can be found on the following webpage:</w:t>
      </w:r>
      <w:r>
        <w:rPr>
          <w:color w:val="F16641"/>
          <w:spacing w:val="1"/>
        </w:rPr>
        <w:t xml:space="preserve"> </w:t>
      </w:r>
      <w:hyperlink r:id="rId13">
        <w:r>
          <w:rPr>
            <w:color w:val="F16641"/>
            <w:spacing w:val="-1"/>
            <w:u w:val="single" w:color="F16641"/>
          </w:rPr>
          <w:t>http://studentsunionucl.org/content/president-and-treasurer-hub/rules-and-regulations</w:t>
        </w:r>
        <w:r>
          <w:rPr>
            <w:spacing w:val="-1"/>
          </w:rPr>
          <w:t>.</w:t>
        </w:r>
      </w:hyperlink>
    </w:p>
    <w:p w14:paraId="505B3CB0" w14:textId="77777777" w:rsidR="006A0BEE" w:rsidRDefault="006A0BEE">
      <w:pPr>
        <w:pStyle w:val="BodyText"/>
        <w:ind w:left="0"/>
        <w:rPr>
          <w:sz w:val="19"/>
        </w:rPr>
      </w:pPr>
    </w:p>
    <w:p w14:paraId="573405A0" w14:textId="77777777" w:rsidR="006A0BEE" w:rsidRDefault="00000000">
      <w:pPr>
        <w:pStyle w:val="Heading1"/>
        <w:numPr>
          <w:ilvl w:val="0"/>
          <w:numId w:val="5"/>
        </w:numPr>
        <w:tabs>
          <w:tab w:val="left" w:pos="545"/>
          <w:tab w:val="left" w:pos="546"/>
        </w:tabs>
        <w:spacing w:before="36"/>
        <w:ind w:hanging="431"/>
      </w:pPr>
      <w:bookmarkStart w:id="9" w:name="3_The_Society_Committee"/>
      <w:bookmarkEnd w:id="9"/>
      <w:r>
        <w:rPr>
          <w:color w:val="F16641"/>
        </w:rPr>
        <w:t>The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Society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Committee</w:t>
      </w:r>
    </w:p>
    <w:p w14:paraId="01C8B53A" w14:textId="77777777" w:rsidR="006A0BEE" w:rsidRDefault="00000000">
      <w:pPr>
        <w:pStyle w:val="Heading2"/>
        <w:spacing w:before="266"/>
      </w:pPr>
      <w:bookmarkStart w:id="10" w:name="President"/>
      <w:bookmarkEnd w:id="10"/>
      <w:r>
        <w:t>President</w:t>
      </w:r>
    </w:p>
    <w:p w14:paraId="0BDD2D58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6"/>
        <w:ind w:hanging="576"/>
      </w:pPr>
      <w:bookmarkStart w:id="11" w:name="3.1_The_president’s_primary_role_is_laid"/>
      <w:bookmarkEnd w:id="11"/>
      <w:r>
        <w:t>The</w:t>
      </w:r>
      <w:r>
        <w:rPr>
          <w:spacing w:val="-3"/>
        </w:rPr>
        <w:t xml:space="preserve"> </w:t>
      </w:r>
      <w:r>
        <w:t>president’s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5.7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3F213016" w14:textId="77777777" w:rsidR="006A0BEE" w:rsidRDefault="006A0BEE">
      <w:pPr>
        <w:pStyle w:val="BodyText"/>
        <w:spacing w:before="8"/>
        <w:ind w:left="0"/>
        <w:rPr>
          <w:sz w:val="25"/>
        </w:rPr>
      </w:pPr>
    </w:p>
    <w:p w14:paraId="773E7F6A" w14:textId="77777777" w:rsidR="006A0BEE" w:rsidRDefault="00000000">
      <w:pPr>
        <w:pStyle w:val="Heading2"/>
      </w:pPr>
      <w:bookmarkStart w:id="12" w:name="Treasurer"/>
      <w:bookmarkEnd w:id="12"/>
      <w:r>
        <w:t>Treasurer</w:t>
      </w:r>
    </w:p>
    <w:p w14:paraId="33AB08B5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1"/>
        <w:ind w:hanging="576"/>
      </w:pPr>
      <w:bookmarkStart w:id="13" w:name="3.2_The_treasurer’s_primary_role_is_laid"/>
      <w:bookmarkEnd w:id="13"/>
      <w:r>
        <w:t>The</w:t>
      </w:r>
      <w:r>
        <w:rPr>
          <w:spacing w:val="-3"/>
        </w:rPr>
        <w:t xml:space="preserve"> </w:t>
      </w:r>
      <w:r>
        <w:t>treasurer’s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5.8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4379E3B1" w14:textId="77777777" w:rsidR="006A0BEE" w:rsidRDefault="006A0BEE">
      <w:pPr>
        <w:pStyle w:val="BodyText"/>
        <w:ind w:left="0"/>
      </w:pPr>
    </w:p>
    <w:p w14:paraId="3620D245" w14:textId="77777777" w:rsidR="006A0BEE" w:rsidRDefault="00000000">
      <w:pPr>
        <w:pStyle w:val="Heading2"/>
      </w:pPr>
      <w:bookmarkStart w:id="14" w:name="Welfare_Officer"/>
      <w:bookmarkEnd w:id="14"/>
      <w:r>
        <w:t>Welfare</w:t>
      </w:r>
      <w:r>
        <w:rPr>
          <w:spacing w:val="-3"/>
        </w:rPr>
        <w:t xml:space="preserve"> </w:t>
      </w:r>
      <w:r>
        <w:t>Officer</w:t>
      </w:r>
    </w:p>
    <w:p w14:paraId="242F7A28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1"/>
        <w:ind w:hanging="576"/>
      </w:pPr>
      <w:bookmarkStart w:id="15" w:name="3.3_The_welfare_officer’s_primary_role_i"/>
      <w:bookmarkEnd w:id="15"/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officer’s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5.9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4C6E293F" w14:textId="77777777" w:rsidR="006A0BEE" w:rsidRDefault="006A0BEE">
      <w:pPr>
        <w:pStyle w:val="BodyText"/>
        <w:spacing w:before="2"/>
        <w:ind w:left="0"/>
      </w:pPr>
    </w:p>
    <w:p w14:paraId="39313220" w14:textId="77777777" w:rsidR="006A0BEE" w:rsidRDefault="00000000">
      <w:pPr>
        <w:pStyle w:val="Heading2"/>
        <w:spacing w:before="1" w:line="237" w:lineRule="auto"/>
        <w:ind w:right="6338"/>
      </w:pPr>
      <w:bookmarkStart w:id="16" w:name="Additional_Committee_Members"/>
      <w:bookmarkEnd w:id="16"/>
      <w:r>
        <w:t>Additional Committee Members</w:t>
      </w:r>
      <w:r>
        <w:rPr>
          <w:spacing w:val="-56"/>
        </w:rPr>
        <w:t xml:space="preserve"> </w:t>
      </w:r>
      <w:r>
        <w:rPr>
          <w:color w:val="2AAA9E"/>
        </w:rPr>
        <w:t>Vice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President</w:t>
      </w:r>
    </w:p>
    <w:p w14:paraId="2F5CC01B" w14:textId="77777777" w:rsidR="006A0BEE" w:rsidRDefault="00000000">
      <w:pPr>
        <w:pStyle w:val="ListParagraph"/>
        <w:numPr>
          <w:ilvl w:val="2"/>
          <w:numId w:val="4"/>
        </w:numPr>
        <w:tabs>
          <w:tab w:val="left" w:pos="611"/>
        </w:tabs>
        <w:spacing w:before="2"/>
        <w:ind w:right="189" w:firstLine="0"/>
      </w:pPr>
      <w:r>
        <w:rPr>
          <w:color w:val="2AAA9E"/>
        </w:rPr>
        <w:t>The Vice President’s primary role is assisting the President in achieving the Society’s short-term goals,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coordinating the divisions of the Society and being the primary point of contact if the President is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unavailable.</w:t>
      </w:r>
    </w:p>
    <w:p w14:paraId="1442946B" w14:textId="77777777" w:rsidR="006A0BEE" w:rsidRDefault="00000000">
      <w:pPr>
        <w:pStyle w:val="ListParagraph"/>
        <w:numPr>
          <w:ilvl w:val="2"/>
          <w:numId w:val="4"/>
        </w:numPr>
        <w:tabs>
          <w:tab w:val="left" w:pos="611"/>
        </w:tabs>
        <w:spacing w:before="4" w:line="267" w:lineRule="exact"/>
        <w:ind w:left="610" w:hanging="496"/>
      </w:pPr>
      <w:r>
        <w:rPr>
          <w:color w:val="2AAA9E"/>
        </w:rPr>
        <w:t>The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Vice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President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shall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must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also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maintain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effective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communications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other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UCL societies,</w:t>
      </w:r>
    </w:p>
    <w:p w14:paraId="594480B8" w14:textId="77777777" w:rsidR="006A0BEE" w:rsidRDefault="00000000">
      <w:pPr>
        <w:pStyle w:val="BodyText"/>
        <w:spacing w:line="267" w:lineRule="exact"/>
        <w:ind w:left="115"/>
      </w:pPr>
      <w:r>
        <w:rPr>
          <w:color w:val="2AAA9E"/>
        </w:rPr>
        <w:t>academic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partners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Society’s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members.</w:t>
      </w:r>
    </w:p>
    <w:p w14:paraId="340B075C" w14:textId="77777777" w:rsidR="006A0BEE" w:rsidRDefault="006A0BEE">
      <w:pPr>
        <w:spacing w:line="267" w:lineRule="exact"/>
        <w:sectPr w:rsidR="006A0BEE">
          <w:footerReference w:type="default" r:id="rId14"/>
          <w:type w:val="continuous"/>
          <w:pgSz w:w="11900" w:h="16840"/>
          <w:pgMar w:top="1500" w:right="1000" w:bottom="1080" w:left="1020" w:header="720" w:footer="892" w:gutter="0"/>
          <w:pgNumType w:start="1"/>
          <w:cols w:space="720"/>
        </w:sectPr>
      </w:pPr>
    </w:p>
    <w:p w14:paraId="26261935" w14:textId="77777777" w:rsidR="006A0BEE" w:rsidRDefault="00000000">
      <w:pPr>
        <w:pStyle w:val="Heading2"/>
        <w:spacing w:before="28"/>
      </w:pPr>
      <w:bookmarkStart w:id="17" w:name="Head_of_Sponsorships"/>
      <w:bookmarkEnd w:id="17"/>
      <w:r>
        <w:rPr>
          <w:color w:val="2AAA9E"/>
        </w:rPr>
        <w:lastRenderedPageBreak/>
        <w:t>Head</w:t>
      </w:r>
      <w:r>
        <w:rPr>
          <w:color w:val="2AAA9E"/>
          <w:spacing w:val="-9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Sponsorships</w:t>
      </w:r>
    </w:p>
    <w:p w14:paraId="1EA1D65B" w14:textId="77777777" w:rsidR="006A0BEE" w:rsidRDefault="00000000">
      <w:pPr>
        <w:pStyle w:val="ListParagraph"/>
        <w:numPr>
          <w:ilvl w:val="1"/>
          <w:numId w:val="3"/>
        </w:numPr>
        <w:tabs>
          <w:tab w:val="left" w:pos="496"/>
        </w:tabs>
        <w:spacing w:before="5" w:line="267" w:lineRule="exact"/>
        <w:ind w:hanging="381"/>
      </w:pPr>
      <w:bookmarkStart w:id="18" w:name="3.5._Primary_responsibilities_are:"/>
      <w:bookmarkEnd w:id="18"/>
      <w:r>
        <w:rPr>
          <w:color w:val="2AAA9E"/>
        </w:rPr>
        <w:t>Primary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responsibilities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are:</w:t>
      </w:r>
    </w:p>
    <w:p w14:paraId="41A91B34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7"/>
        </w:tabs>
        <w:spacing w:line="267" w:lineRule="exact"/>
        <w:ind w:hanging="547"/>
      </w:pPr>
      <w:bookmarkStart w:id="19" w:name="3.5.1._Pitching_to_corporate_contacts_to"/>
      <w:bookmarkEnd w:id="19"/>
      <w:r>
        <w:rPr>
          <w:color w:val="2AAA9E"/>
        </w:rPr>
        <w:t>Pitching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corporate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contacts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raise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funding.</w:t>
      </w:r>
    </w:p>
    <w:p w14:paraId="0F8571EF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41"/>
        </w:tabs>
        <w:spacing w:before="2"/>
        <w:ind w:left="1241" w:hanging="551"/>
      </w:pPr>
      <w:r>
        <w:rPr>
          <w:color w:val="2AAA9E"/>
        </w:rPr>
        <w:t>Assisting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Head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Events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in</w:t>
      </w:r>
      <w:r>
        <w:rPr>
          <w:color w:val="2AAA9E"/>
          <w:spacing w:val="-3"/>
        </w:rPr>
        <w:t xml:space="preserve"> </w:t>
      </w:r>
      <w:proofErr w:type="spellStart"/>
      <w:r>
        <w:rPr>
          <w:color w:val="2AAA9E"/>
        </w:rPr>
        <w:t>organising</w:t>
      </w:r>
      <w:proofErr w:type="spellEnd"/>
      <w:r>
        <w:rPr>
          <w:color w:val="2AAA9E"/>
        </w:rPr>
        <w:t xml:space="preserve"> sponsored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events.</w:t>
      </w:r>
    </w:p>
    <w:p w14:paraId="0D70A1B6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spacing w:before="1" w:line="267" w:lineRule="exact"/>
      </w:pPr>
      <w:bookmarkStart w:id="20" w:name="3.5.3._Working_closely_with_other_heads_"/>
      <w:bookmarkEnd w:id="20"/>
      <w:r>
        <w:rPr>
          <w:color w:val="2AAA9E"/>
        </w:rPr>
        <w:t>Working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closely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other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heads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sponsorship</w:t>
      </w:r>
      <w:r>
        <w:rPr>
          <w:color w:val="2AAA9E"/>
          <w:spacing w:val="2"/>
        </w:rPr>
        <w:t xml:space="preserve"> </w:t>
      </w:r>
      <w:r>
        <w:rPr>
          <w:color w:val="2AAA9E"/>
        </w:rPr>
        <w:t>within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UCL Guild.</w:t>
      </w:r>
    </w:p>
    <w:p w14:paraId="34F88C53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ind w:left="690" w:right="276" w:firstLine="0"/>
      </w:pPr>
      <w:bookmarkStart w:id="21" w:name="3.5.4._Further_responsibilities_include_"/>
      <w:bookmarkEnd w:id="21"/>
      <w:r>
        <w:rPr>
          <w:color w:val="2AAA9E"/>
        </w:rPr>
        <w:t>Further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responsibilities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include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building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maintaining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close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relationships with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corporate</w:t>
      </w:r>
      <w:r>
        <w:rPr>
          <w:color w:val="2AAA9E"/>
          <w:spacing w:val="-47"/>
        </w:rPr>
        <w:t xml:space="preserve"> </w:t>
      </w:r>
      <w:proofErr w:type="gramStart"/>
      <w:r>
        <w:rPr>
          <w:color w:val="2AAA9E"/>
        </w:rPr>
        <w:t>partners,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and</w:t>
      </w:r>
      <w:proofErr w:type="gramEnd"/>
      <w:r>
        <w:rPr>
          <w:color w:val="2AAA9E"/>
          <w:spacing w:val="-2"/>
        </w:rPr>
        <w:t xml:space="preserve"> </w:t>
      </w:r>
      <w:r>
        <w:rPr>
          <w:color w:val="2AAA9E"/>
        </w:rPr>
        <w:t>seeking out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other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opportunities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collaboration.</w:t>
      </w:r>
    </w:p>
    <w:p w14:paraId="3E2C1163" w14:textId="77777777" w:rsidR="006A0BEE" w:rsidRDefault="00000000">
      <w:pPr>
        <w:pStyle w:val="Heading2"/>
      </w:pPr>
      <w:bookmarkStart w:id="22" w:name="Head_of_Events"/>
      <w:bookmarkEnd w:id="22"/>
      <w:r>
        <w:rPr>
          <w:color w:val="2AAA9E"/>
        </w:rPr>
        <w:t>Head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Events</w:t>
      </w:r>
    </w:p>
    <w:p w14:paraId="3BA3D683" w14:textId="77777777" w:rsidR="006A0BEE" w:rsidRDefault="00000000">
      <w:pPr>
        <w:pStyle w:val="ListParagraph"/>
        <w:numPr>
          <w:ilvl w:val="1"/>
          <w:numId w:val="3"/>
        </w:numPr>
        <w:tabs>
          <w:tab w:val="left" w:pos="496"/>
        </w:tabs>
        <w:ind w:hanging="381"/>
      </w:pPr>
      <w:bookmarkStart w:id="23" w:name="3.6._Primary_responsibilities_are:"/>
      <w:bookmarkEnd w:id="23"/>
      <w:r>
        <w:rPr>
          <w:color w:val="2AAA9E"/>
        </w:rPr>
        <w:t>Primary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responsibilities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are:</w:t>
      </w:r>
    </w:p>
    <w:p w14:paraId="17692760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spacing w:before="1"/>
      </w:pPr>
      <w:bookmarkStart w:id="24" w:name="3.6.1._Planning_and_organising_socials,_"/>
      <w:bookmarkEnd w:id="24"/>
      <w:r>
        <w:rPr>
          <w:color w:val="2AAA9E"/>
        </w:rPr>
        <w:t>Planning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proofErr w:type="spellStart"/>
      <w:r>
        <w:rPr>
          <w:color w:val="2AAA9E"/>
        </w:rPr>
        <w:t>organising</w:t>
      </w:r>
      <w:proofErr w:type="spellEnd"/>
      <w:r>
        <w:rPr>
          <w:color w:val="2AAA9E"/>
          <w:spacing w:val="-1"/>
        </w:rPr>
        <w:t xml:space="preserve"> </w:t>
      </w:r>
      <w:r>
        <w:rPr>
          <w:color w:val="2AAA9E"/>
        </w:rPr>
        <w:t>socials,</w:t>
      </w:r>
      <w:r>
        <w:rPr>
          <w:color w:val="2AAA9E"/>
          <w:spacing w:val="-1"/>
        </w:rPr>
        <w:t xml:space="preserve"> </w:t>
      </w:r>
      <w:proofErr w:type="gramStart"/>
      <w:r>
        <w:rPr>
          <w:color w:val="2AAA9E"/>
        </w:rPr>
        <w:t>sponsor</w:t>
      </w:r>
      <w:proofErr w:type="gramEnd"/>
      <w:r>
        <w:rPr>
          <w:color w:val="2AAA9E"/>
          <w:spacing w:val="-4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partner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events</w:t>
      </w:r>
    </w:p>
    <w:p w14:paraId="381841CD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spacing w:before="1" w:line="267" w:lineRule="exact"/>
      </w:pPr>
      <w:bookmarkStart w:id="25" w:name="3.6.2._Inviting_prestigious_speakers"/>
      <w:bookmarkEnd w:id="25"/>
      <w:r>
        <w:rPr>
          <w:color w:val="2AAA9E"/>
        </w:rPr>
        <w:t>Inviting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prestigious</w:t>
      </w:r>
      <w:r>
        <w:rPr>
          <w:color w:val="2AAA9E"/>
          <w:spacing w:val="-8"/>
        </w:rPr>
        <w:t xml:space="preserve"> </w:t>
      </w:r>
      <w:r>
        <w:rPr>
          <w:color w:val="2AAA9E"/>
        </w:rPr>
        <w:t>speakers</w:t>
      </w:r>
    </w:p>
    <w:p w14:paraId="15A12A98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spacing w:line="267" w:lineRule="exact"/>
      </w:pPr>
      <w:bookmarkStart w:id="26" w:name="3.6.3._Overseeing_logistical_needs_of_wo"/>
      <w:bookmarkEnd w:id="26"/>
      <w:r>
        <w:rPr>
          <w:color w:val="2AAA9E"/>
        </w:rPr>
        <w:t>Overseeing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logistical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needs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workshops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hackathons</w:t>
      </w:r>
    </w:p>
    <w:p w14:paraId="62EBC9E1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spacing w:before="2"/>
        <w:ind w:left="690" w:right="470" w:firstLine="0"/>
      </w:pPr>
      <w:bookmarkStart w:id="27" w:name="3.6.4._Further_tasks_include_maintaining"/>
      <w:bookmarkEnd w:id="27"/>
      <w:r>
        <w:rPr>
          <w:color w:val="2AAA9E"/>
        </w:rPr>
        <w:t>Further tasks include maintaining frequent collaboration with the societies of the UCL Guild</w:t>
      </w:r>
      <w:r>
        <w:rPr>
          <w:color w:val="2AAA9E"/>
          <w:spacing w:val="-48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reaching out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members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regularly to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identify new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event opportunities.</w:t>
      </w:r>
    </w:p>
    <w:p w14:paraId="0AACB394" w14:textId="77777777" w:rsidR="006A0BEE" w:rsidRDefault="00000000">
      <w:pPr>
        <w:pStyle w:val="Heading2"/>
      </w:pPr>
      <w:bookmarkStart w:id="28" w:name="Head_of_Marketing"/>
      <w:bookmarkEnd w:id="28"/>
      <w:r>
        <w:rPr>
          <w:color w:val="2AAA9E"/>
        </w:rPr>
        <w:t>Head</w:t>
      </w:r>
      <w:r>
        <w:rPr>
          <w:color w:val="2AAA9E"/>
          <w:spacing w:val="-7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Marketing</w:t>
      </w:r>
    </w:p>
    <w:p w14:paraId="1E71EB64" w14:textId="77777777" w:rsidR="006A0BEE" w:rsidRDefault="00000000">
      <w:pPr>
        <w:pStyle w:val="ListParagraph"/>
        <w:numPr>
          <w:ilvl w:val="1"/>
          <w:numId w:val="3"/>
        </w:numPr>
        <w:tabs>
          <w:tab w:val="left" w:pos="496"/>
        </w:tabs>
        <w:ind w:hanging="381"/>
      </w:pPr>
      <w:bookmarkStart w:id="29" w:name="3.7._Primary_responsibilities_are:"/>
      <w:bookmarkEnd w:id="29"/>
      <w:r>
        <w:rPr>
          <w:color w:val="2AAA9E"/>
        </w:rPr>
        <w:t>Primary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responsibilities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are:</w:t>
      </w:r>
    </w:p>
    <w:p w14:paraId="13601EC4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7"/>
        </w:tabs>
        <w:spacing w:before="1" w:line="267" w:lineRule="exact"/>
        <w:ind w:hanging="547"/>
      </w:pPr>
      <w:bookmarkStart w:id="30" w:name="3.7.1._Managing_the_Society’s_website,_s"/>
      <w:bookmarkEnd w:id="30"/>
      <w:r>
        <w:rPr>
          <w:color w:val="2AAA9E"/>
        </w:rPr>
        <w:t>Managing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Society’s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website,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social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media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outlets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weekly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mailing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list</w:t>
      </w:r>
    </w:p>
    <w:p w14:paraId="69890AF6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ind w:left="690" w:right="465" w:firstLine="0"/>
      </w:pPr>
      <w:bookmarkStart w:id="31" w:name="3.7.2._Oversee_the_creation_of_a_detaile"/>
      <w:bookmarkEnd w:id="31"/>
      <w:r>
        <w:rPr>
          <w:color w:val="2AAA9E"/>
        </w:rPr>
        <w:t>Oversee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creation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a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detailed,</w:t>
      </w:r>
      <w:r>
        <w:rPr>
          <w:color w:val="2AAA9E"/>
          <w:spacing w:val="-2"/>
        </w:rPr>
        <w:t xml:space="preserve"> </w:t>
      </w:r>
      <w:proofErr w:type="gramStart"/>
      <w:r>
        <w:rPr>
          <w:color w:val="2AAA9E"/>
        </w:rPr>
        <w:t>appropriate</w:t>
      </w:r>
      <w:proofErr w:type="gramEnd"/>
      <w:r>
        <w:rPr>
          <w:color w:val="2AAA9E"/>
          <w:spacing w:val="-2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consistent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brand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image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promotional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content.</w:t>
      </w:r>
    </w:p>
    <w:p w14:paraId="49765D54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spacing w:before="2"/>
      </w:pPr>
      <w:bookmarkStart w:id="32" w:name="3.7.3._Proactively_ensure_that_online_in"/>
      <w:bookmarkEnd w:id="32"/>
      <w:r>
        <w:rPr>
          <w:color w:val="2AAA9E"/>
        </w:rPr>
        <w:t>Proactively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ensure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that online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interest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is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generated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our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society activities.</w:t>
      </w:r>
    </w:p>
    <w:p w14:paraId="5CE730D0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spacing w:before="1" w:line="267" w:lineRule="exact"/>
      </w:pPr>
      <w:bookmarkStart w:id="33" w:name="3.7.4._Further_tasks_include_planning_th"/>
      <w:bookmarkEnd w:id="33"/>
      <w:r>
        <w:rPr>
          <w:color w:val="2AAA9E"/>
        </w:rPr>
        <w:t>Further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tasks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include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planning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Society’s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appearance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Welcome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Fair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supplying</w:t>
      </w:r>
    </w:p>
    <w:p w14:paraId="2C48787A" w14:textId="77777777" w:rsidR="006A0BEE" w:rsidRDefault="00000000">
      <w:pPr>
        <w:pStyle w:val="BodyText"/>
        <w:spacing w:line="266" w:lineRule="exact"/>
      </w:pPr>
      <w:r>
        <w:rPr>
          <w:color w:val="2AAA9E"/>
        </w:rPr>
        <w:t>our</w:t>
      </w:r>
      <w:r>
        <w:rPr>
          <w:color w:val="2AAA9E"/>
          <w:spacing w:val="-8"/>
        </w:rPr>
        <w:t xml:space="preserve"> </w:t>
      </w:r>
      <w:r>
        <w:rPr>
          <w:color w:val="2AAA9E"/>
        </w:rPr>
        <w:t>members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merchandise.</w:t>
      </w:r>
    </w:p>
    <w:p w14:paraId="73429CC9" w14:textId="77777777" w:rsidR="006A0BEE" w:rsidRDefault="00000000">
      <w:pPr>
        <w:pStyle w:val="Heading2"/>
        <w:spacing w:line="317" w:lineRule="exact"/>
      </w:pPr>
      <w:bookmarkStart w:id="34" w:name="Head_of_Science"/>
      <w:bookmarkEnd w:id="34"/>
      <w:r>
        <w:rPr>
          <w:color w:val="2AAA9E"/>
        </w:rPr>
        <w:t>Head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Science</w:t>
      </w:r>
    </w:p>
    <w:p w14:paraId="5D85BB43" w14:textId="77777777" w:rsidR="006A0BEE" w:rsidRDefault="00000000">
      <w:pPr>
        <w:pStyle w:val="ListParagraph"/>
        <w:numPr>
          <w:ilvl w:val="1"/>
          <w:numId w:val="3"/>
        </w:numPr>
        <w:tabs>
          <w:tab w:val="left" w:pos="496"/>
        </w:tabs>
        <w:spacing w:before="6" w:line="267" w:lineRule="exact"/>
        <w:ind w:hanging="381"/>
      </w:pPr>
      <w:r>
        <w:rPr>
          <w:color w:val="2AAA9E"/>
        </w:rPr>
        <w:t>Primary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responsibilities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are:</w:t>
      </w:r>
    </w:p>
    <w:p w14:paraId="6E6DD713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ind w:left="690" w:right="752" w:firstLine="0"/>
      </w:pPr>
      <w:r>
        <w:rPr>
          <w:color w:val="2AAA9E"/>
        </w:rPr>
        <w:t>Developing a curated syllabus for a student-led workshop series that can be re-used and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expanded,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spanning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beginner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intermediate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programming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machine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learning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knowledge.</w:t>
      </w:r>
    </w:p>
    <w:p w14:paraId="06E0D6A9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41"/>
        </w:tabs>
        <w:spacing w:before="1" w:line="267" w:lineRule="exact"/>
        <w:ind w:left="1241" w:hanging="551"/>
      </w:pPr>
      <w:r>
        <w:rPr>
          <w:color w:val="2AAA9E"/>
        </w:rPr>
        <w:t>This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may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involve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preparing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delivering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workshop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materials</w:t>
      </w:r>
    </w:p>
    <w:p w14:paraId="7A97D474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36"/>
        </w:tabs>
        <w:ind w:left="690" w:right="1113" w:firstLine="0"/>
      </w:pPr>
      <w:proofErr w:type="spellStart"/>
      <w:r>
        <w:rPr>
          <w:color w:val="2AAA9E"/>
        </w:rPr>
        <w:t>Organising</w:t>
      </w:r>
      <w:proofErr w:type="spellEnd"/>
      <w:r>
        <w:rPr>
          <w:color w:val="2AAA9E"/>
        </w:rPr>
        <w:t xml:space="preserve"> and leading a team of committee members and/or volunteers in creating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hackathons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throughout the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academic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year.</w:t>
      </w:r>
    </w:p>
    <w:p w14:paraId="2DBE55C9" w14:textId="77777777" w:rsidR="006A0BEE" w:rsidRDefault="00000000">
      <w:pPr>
        <w:pStyle w:val="ListParagraph"/>
        <w:numPr>
          <w:ilvl w:val="2"/>
          <w:numId w:val="3"/>
        </w:numPr>
        <w:tabs>
          <w:tab w:val="left" w:pos="1241"/>
        </w:tabs>
        <w:spacing w:before="2" w:line="242" w:lineRule="auto"/>
        <w:ind w:left="690" w:right="410" w:firstLine="0"/>
      </w:pPr>
      <w:r>
        <w:rPr>
          <w:color w:val="2AAA9E"/>
        </w:rPr>
        <w:t>This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involves working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closely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all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heads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division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liaising</w:t>
      </w:r>
      <w:r>
        <w:rPr>
          <w:color w:val="2AAA9E"/>
          <w:spacing w:val="4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industry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academic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professionals</w:t>
      </w:r>
    </w:p>
    <w:p w14:paraId="79EDCC5E" w14:textId="77777777" w:rsidR="006A0BEE" w:rsidRDefault="00000000">
      <w:pPr>
        <w:pStyle w:val="Heading2"/>
        <w:spacing w:line="312" w:lineRule="exact"/>
      </w:pPr>
      <w:bookmarkStart w:id="35" w:name="Head_of_Research"/>
      <w:bookmarkEnd w:id="35"/>
      <w:r>
        <w:rPr>
          <w:color w:val="2AAA9E"/>
        </w:rPr>
        <w:t>Head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Research</w:t>
      </w:r>
    </w:p>
    <w:p w14:paraId="32C635E0" w14:textId="77777777" w:rsidR="006A0BEE" w:rsidRDefault="00000000">
      <w:pPr>
        <w:pStyle w:val="ListParagraph"/>
        <w:numPr>
          <w:ilvl w:val="2"/>
          <w:numId w:val="2"/>
        </w:numPr>
        <w:tabs>
          <w:tab w:val="left" w:pos="661"/>
        </w:tabs>
        <w:spacing w:line="267" w:lineRule="exact"/>
        <w:ind w:hanging="546"/>
      </w:pPr>
      <w:bookmarkStart w:id="36" w:name="3.9.1._Primary_responsibility_is_oversee"/>
      <w:bookmarkEnd w:id="36"/>
      <w:r>
        <w:rPr>
          <w:color w:val="2AAA9E"/>
        </w:rPr>
        <w:t>Primary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responsibility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is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overseeing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development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of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Society’s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flagship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service,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online</w:t>
      </w:r>
    </w:p>
    <w:p w14:paraId="790D926F" w14:textId="77777777" w:rsidR="006A0BEE" w:rsidRDefault="00000000">
      <w:pPr>
        <w:pStyle w:val="BodyText"/>
        <w:spacing w:line="267" w:lineRule="exact"/>
      </w:pPr>
      <w:r>
        <w:rPr>
          <w:color w:val="2AAA9E"/>
        </w:rPr>
        <w:t>platform for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articles,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interviews,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tutorials,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events,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databases,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6"/>
        </w:rPr>
        <w:t xml:space="preserve"> </w:t>
      </w:r>
      <w:r>
        <w:rPr>
          <w:color w:val="2AAA9E"/>
        </w:rPr>
        <w:t>more.</w:t>
      </w:r>
    </w:p>
    <w:p w14:paraId="18B7B825" w14:textId="77777777" w:rsidR="006A0BEE" w:rsidRDefault="00000000">
      <w:pPr>
        <w:pStyle w:val="ListParagraph"/>
        <w:numPr>
          <w:ilvl w:val="2"/>
          <w:numId w:val="2"/>
        </w:numPr>
        <w:tabs>
          <w:tab w:val="left" w:pos="665"/>
        </w:tabs>
        <w:spacing w:before="2"/>
        <w:ind w:left="664" w:hanging="550"/>
      </w:pPr>
      <w:bookmarkStart w:id="37" w:name="3.9.2._This_involves_liaising_with_guest"/>
      <w:bookmarkEnd w:id="37"/>
      <w:r>
        <w:rPr>
          <w:color w:val="2AAA9E"/>
        </w:rPr>
        <w:t>This</w:t>
      </w:r>
      <w:r>
        <w:rPr>
          <w:color w:val="2AAA9E"/>
          <w:spacing w:val="-5"/>
        </w:rPr>
        <w:t xml:space="preserve"> </w:t>
      </w:r>
      <w:r>
        <w:rPr>
          <w:color w:val="2AAA9E"/>
        </w:rPr>
        <w:t>involves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liaising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guest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authors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across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industry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academia.</w:t>
      </w:r>
    </w:p>
    <w:p w14:paraId="5B2014D1" w14:textId="77777777" w:rsidR="006A0BEE" w:rsidRDefault="00000000">
      <w:pPr>
        <w:pStyle w:val="ListParagraph"/>
        <w:numPr>
          <w:ilvl w:val="2"/>
          <w:numId w:val="2"/>
        </w:numPr>
        <w:tabs>
          <w:tab w:val="left" w:pos="661"/>
        </w:tabs>
        <w:spacing w:before="1"/>
        <w:ind w:left="690" w:right="1053" w:hanging="575"/>
      </w:pPr>
      <w:bookmarkStart w:id="38" w:name="3.9.3._Further_tasks_include_assisting_t"/>
      <w:bookmarkEnd w:id="38"/>
      <w:r>
        <w:rPr>
          <w:color w:val="2AAA9E"/>
        </w:rPr>
        <w:t>Further tasks include assisting the heads of divisions by highlighting potential speakers, and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partnership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or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sponsorship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opportunities.</w:t>
      </w:r>
    </w:p>
    <w:p w14:paraId="78CB8AA9" w14:textId="77777777" w:rsidR="006A0BEE" w:rsidRDefault="0000000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ind w:right="170" w:hanging="435"/>
      </w:pPr>
      <w:bookmarkStart w:id="39" w:name="3.10._Management_of_the_club/society_sha"/>
      <w:bookmarkEnd w:id="39"/>
      <w:r>
        <w:t>Management of the club/society shall be vested in the club/society committee which will</w:t>
      </w:r>
      <w:r>
        <w:rPr>
          <w:spacing w:val="1"/>
        </w:rPr>
        <w:t xml:space="preserve"> </w:t>
      </w:r>
      <w:proofErr w:type="spellStart"/>
      <w:r>
        <w:t>endeavour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(excluding</w:t>
      </w:r>
      <w:r>
        <w:rPr>
          <w:spacing w:val="7"/>
        </w:rPr>
        <w:t xml:space="preserve"> </w:t>
      </w:r>
      <w:r>
        <w:t>UCL reading</w:t>
      </w:r>
      <w:r>
        <w:rPr>
          <w:spacing w:val="-2"/>
        </w:rPr>
        <w:t xml:space="preserve"> </w:t>
      </w:r>
      <w:r>
        <w:t>weeks)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organise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</w:t>
      </w:r>
      <w:r>
        <w:rPr>
          <w:spacing w:val="-47"/>
        </w:rPr>
        <w:t xml:space="preserve"> </w:t>
      </w:r>
      <w:r>
        <w:t>club/society activities.</w:t>
      </w:r>
    </w:p>
    <w:p w14:paraId="33937573" w14:textId="77777777" w:rsidR="006A0BEE" w:rsidRDefault="0000000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line="268" w:lineRule="exact"/>
        <w:ind w:left="836"/>
      </w:pPr>
      <w:bookmarkStart w:id="40" w:name="3.11._The_committee_members_shall_perfor"/>
      <w:bookmarkEnd w:id="40"/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 shall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Union</w:t>
      </w:r>
    </w:p>
    <w:p w14:paraId="3B0D8097" w14:textId="77777777" w:rsidR="006A0BEE" w:rsidRDefault="00000000">
      <w:pPr>
        <w:pStyle w:val="BodyText"/>
        <w:ind w:left="550"/>
      </w:pPr>
      <w:r>
        <w:t>UCL Club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Regulations.</w:t>
      </w:r>
    </w:p>
    <w:p w14:paraId="100AE318" w14:textId="77777777" w:rsidR="006A0BEE" w:rsidRDefault="0000000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1"/>
        <w:ind w:right="384" w:hanging="435"/>
      </w:pPr>
      <w:bookmarkStart w:id="41" w:name="3.12._Committee_members_are_elected_to_r"/>
      <w:bookmarkEnd w:id="41"/>
      <w:r>
        <w:t>Committee members are elected to represent the interests and well-being of club/society</w:t>
      </w:r>
      <w:r>
        <w:rPr>
          <w:spacing w:val="1"/>
        </w:rPr>
        <w:t xml:space="preserve"> </w:t>
      </w:r>
      <w:r>
        <w:t>members and are accountable to their members. If club/society members are not satisfied by the</w:t>
      </w:r>
      <w:r>
        <w:rPr>
          <w:spacing w:val="1"/>
        </w:rPr>
        <w:t xml:space="preserve"> </w:t>
      </w:r>
      <w:r>
        <w:t xml:space="preserve">performance of their representative </w:t>
      </w:r>
      <w:proofErr w:type="gramStart"/>
      <w:r>
        <w:t>officers</w:t>
      </w:r>
      <w:proofErr w:type="gramEnd"/>
      <w:r>
        <w:t xml:space="preserve"> they may call for a motion of no-confidence in line with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Students’ Union</w:t>
      </w:r>
      <w:r>
        <w:rPr>
          <w:spacing w:val="-1"/>
        </w:rPr>
        <w:t xml:space="preserve"> </w:t>
      </w:r>
      <w:r>
        <w:t>UCL</w:t>
      </w:r>
      <w:r>
        <w:rPr>
          <w:spacing w:val="5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 Regulations.</w:t>
      </w:r>
    </w:p>
    <w:p w14:paraId="0CB6D914" w14:textId="77777777" w:rsidR="006A0BEE" w:rsidRDefault="006A0BEE">
      <w:pPr>
        <w:pStyle w:val="BodyText"/>
        <w:spacing w:before="10"/>
        <w:ind w:left="0"/>
        <w:rPr>
          <w:sz w:val="30"/>
        </w:rPr>
      </w:pPr>
    </w:p>
    <w:p w14:paraId="5DB28112" w14:textId="77777777" w:rsidR="006A0BEE" w:rsidRDefault="00000000">
      <w:pPr>
        <w:pStyle w:val="Heading1"/>
        <w:numPr>
          <w:ilvl w:val="0"/>
          <w:numId w:val="5"/>
        </w:numPr>
        <w:tabs>
          <w:tab w:val="left" w:pos="545"/>
          <w:tab w:val="left" w:pos="546"/>
        </w:tabs>
        <w:ind w:hanging="431"/>
      </w:pPr>
      <w:bookmarkStart w:id="42" w:name="4_Terms,_Aims_and_Objectives"/>
      <w:bookmarkEnd w:id="42"/>
      <w:r>
        <w:rPr>
          <w:color w:val="F16641"/>
        </w:rPr>
        <w:t>Terms,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Aims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and Objectives</w:t>
      </w:r>
    </w:p>
    <w:p w14:paraId="240E8135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265"/>
        <w:ind w:hanging="576"/>
      </w:pPr>
      <w:bookmarkStart w:id="43" w:name="4.1_The_club/society_shall_hold_the_foll"/>
      <w:bookmarkEnd w:id="43"/>
      <w:r>
        <w:t>The</w:t>
      </w:r>
      <w:r>
        <w:rPr>
          <w:spacing w:val="-2"/>
        </w:rPr>
        <w:t xml:space="preserve"> </w:t>
      </w:r>
      <w:r>
        <w:t>club/society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objectives.</w:t>
      </w:r>
    </w:p>
    <w:p w14:paraId="5B7F96C8" w14:textId="77777777" w:rsidR="006A0BEE" w:rsidRDefault="006A0BEE">
      <w:pPr>
        <w:sectPr w:rsidR="006A0BEE">
          <w:pgSz w:w="11900" w:h="16840"/>
          <w:pgMar w:top="960" w:right="1000" w:bottom="1080" w:left="1020" w:header="0" w:footer="892" w:gutter="0"/>
          <w:cols w:space="720"/>
        </w:sectPr>
      </w:pPr>
    </w:p>
    <w:p w14:paraId="48C87044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31"/>
        <w:ind w:right="294"/>
      </w:pPr>
      <w:bookmarkStart w:id="44" w:name="4.2_The_club/society_shall_strive_to_ful"/>
      <w:bookmarkEnd w:id="44"/>
      <w:r>
        <w:lastRenderedPageBreak/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</w:t>
      </w:r>
      <w:r>
        <w:rPr>
          <w:spacing w:val="-4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membership.</w:t>
      </w:r>
    </w:p>
    <w:p w14:paraId="4C87B2F9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3" w:line="267" w:lineRule="exact"/>
        <w:ind w:hanging="576"/>
      </w:pPr>
      <w:bookmarkStart w:id="45" w:name="4.3_The_core_activities_of_the_club/soci"/>
      <w:bookmarkEnd w:id="45"/>
      <w:r>
        <w:t>The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club/society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be:</w:t>
      </w:r>
    </w:p>
    <w:p w14:paraId="0CE9E53C" w14:textId="77777777" w:rsidR="006A0BEE" w:rsidRDefault="00000000">
      <w:pPr>
        <w:pStyle w:val="ListParagraph"/>
        <w:numPr>
          <w:ilvl w:val="2"/>
          <w:numId w:val="5"/>
        </w:numPr>
        <w:tabs>
          <w:tab w:val="left" w:pos="1236"/>
        </w:tabs>
        <w:ind w:right="176" w:firstLine="0"/>
      </w:pPr>
      <w:bookmarkStart w:id="46" w:name="4.3.1._Connect_the_numerous_industries_u"/>
      <w:bookmarkEnd w:id="46"/>
      <w:r>
        <w:rPr>
          <w:color w:val="2AAA9E"/>
        </w:rPr>
        <w:t xml:space="preserve">Connect the numerous industries using data science, machine learning, artificial </w:t>
      </w:r>
      <w:proofErr w:type="gramStart"/>
      <w:r>
        <w:rPr>
          <w:color w:val="2AAA9E"/>
        </w:rPr>
        <w:t>intelligence</w:t>
      </w:r>
      <w:proofErr w:type="gramEnd"/>
      <w:r>
        <w:rPr>
          <w:color w:val="2AAA9E"/>
        </w:rPr>
        <w:t xml:space="preserve"> or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other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data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analytics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applications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with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members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through</w:t>
      </w:r>
      <w:r>
        <w:rPr>
          <w:color w:val="2AAA9E"/>
          <w:spacing w:val="4"/>
        </w:rPr>
        <w:t xml:space="preserve"> </w:t>
      </w:r>
      <w:r>
        <w:rPr>
          <w:color w:val="2AAA9E"/>
        </w:rPr>
        <w:t>talks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meetups.</w:t>
      </w:r>
    </w:p>
    <w:p w14:paraId="040BDC0F" w14:textId="77777777" w:rsidR="006A0BEE" w:rsidRDefault="00000000">
      <w:pPr>
        <w:pStyle w:val="ListParagraph"/>
        <w:numPr>
          <w:ilvl w:val="2"/>
          <w:numId w:val="5"/>
        </w:numPr>
        <w:tabs>
          <w:tab w:val="left" w:pos="1236"/>
        </w:tabs>
        <w:spacing w:before="3" w:line="237" w:lineRule="auto"/>
        <w:ind w:right="413" w:firstLine="0"/>
      </w:pPr>
      <w:bookmarkStart w:id="47" w:name="4.3.2._Pass_machine_learning_and_program"/>
      <w:bookmarkEnd w:id="47"/>
      <w:r>
        <w:rPr>
          <w:color w:val="2AAA9E"/>
        </w:rPr>
        <w:t>Pass machine learning and programming knowledge to our members through a student-led,</w:t>
      </w:r>
      <w:r>
        <w:rPr>
          <w:color w:val="2AAA9E"/>
          <w:spacing w:val="-47"/>
        </w:rPr>
        <w:t xml:space="preserve"> </w:t>
      </w:r>
      <w:proofErr w:type="gramStart"/>
      <w:r>
        <w:rPr>
          <w:color w:val="2AAA9E"/>
        </w:rPr>
        <w:t>consistent</w:t>
      </w:r>
      <w:proofErr w:type="gramEnd"/>
      <w:r>
        <w:rPr>
          <w:color w:val="2AAA9E"/>
        </w:rPr>
        <w:t xml:space="preserve"> and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reusable, inclusive workshop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series.</w:t>
      </w:r>
    </w:p>
    <w:p w14:paraId="5605D3D6" w14:textId="77777777" w:rsidR="006A0BEE" w:rsidRDefault="00000000">
      <w:pPr>
        <w:pStyle w:val="ListParagraph"/>
        <w:numPr>
          <w:ilvl w:val="2"/>
          <w:numId w:val="5"/>
        </w:numPr>
        <w:tabs>
          <w:tab w:val="left" w:pos="1236"/>
        </w:tabs>
        <w:spacing w:before="1"/>
        <w:ind w:right="247" w:firstLine="0"/>
      </w:pPr>
      <w:bookmarkStart w:id="48" w:name="4.3.3._Introduce_data_science_to_curious"/>
      <w:bookmarkEnd w:id="48"/>
      <w:r>
        <w:rPr>
          <w:color w:val="2AAA9E"/>
        </w:rPr>
        <w:t>Introduce data science to curious students and provide an outlet for those with a data science</w:t>
      </w:r>
      <w:r>
        <w:rPr>
          <w:color w:val="2AAA9E"/>
          <w:spacing w:val="-47"/>
        </w:rPr>
        <w:t xml:space="preserve"> </w:t>
      </w:r>
      <w:r>
        <w:rPr>
          <w:color w:val="2AAA9E"/>
        </w:rPr>
        <w:t>and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machine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learning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skill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set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through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partnered hackathons.</w:t>
      </w:r>
    </w:p>
    <w:p w14:paraId="389C8EE9" w14:textId="77777777" w:rsidR="006A0BEE" w:rsidRDefault="00000000">
      <w:pPr>
        <w:pStyle w:val="ListParagraph"/>
        <w:numPr>
          <w:ilvl w:val="2"/>
          <w:numId w:val="5"/>
        </w:numPr>
        <w:tabs>
          <w:tab w:val="left" w:pos="1236"/>
        </w:tabs>
        <w:spacing w:before="5" w:line="237" w:lineRule="auto"/>
        <w:ind w:right="139" w:firstLine="0"/>
      </w:pPr>
      <w:bookmarkStart w:id="49" w:name="4.3.4._Facilitate_social_and_networking_"/>
      <w:bookmarkEnd w:id="49"/>
      <w:r>
        <w:rPr>
          <w:color w:val="2AAA9E"/>
        </w:rPr>
        <w:t>Facilitate social and networking events in collaboration with the societies of the UCL Guild in</w:t>
      </w:r>
      <w:r>
        <w:rPr>
          <w:color w:val="2AAA9E"/>
          <w:spacing w:val="1"/>
        </w:rPr>
        <w:t xml:space="preserve"> </w:t>
      </w:r>
      <w:r>
        <w:rPr>
          <w:color w:val="2AAA9E"/>
        </w:rPr>
        <w:t>addition,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the</w:t>
      </w:r>
      <w:r>
        <w:rPr>
          <w:color w:val="2AAA9E"/>
          <w:spacing w:val="-1"/>
        </w:rPr>
        <w:t xml:space="preserve"> </w:t>
      </w:r>
      <w:r>
        <w:rPr>
          <w:color w:val="2AAA9E"/>
        </w:rPr>
        <w:t>club/society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shall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also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strive</w:t>
      </w:r>
      <w:r>
        <w:rPr>
          <w:color w:val="2AAA9E"/>
          <w:spacing w:val="-2"/>
        </w:rPr>
        <w:t xml:space="preserve"> </w:t>
      </w:r>
      <w:r>
        <w:rPr>
          <w:color w:val="2AAA9E"/>
        </w:rPr>
        <w:t>to</w:t>
      </w:r>
      <w:r>
        <w:rPr>
          <w:color w:val="2AAA9E"/>
          <w:spacing w:val="-4"/>
        </w:rPr>
        <w:t xml:space="preserve"> </w:t>
      </w:r>
      <w:proofErr w:type="spellStart"/>
      <w:r>
        <w:rPr>
          <w:color w:val="2AAA9E"/>
        </w:rPr>
        <w:t>organise</w:t>
      </w:r>
      <w:proofErr w:type="spellEnd"/>
      <w:r>
        <w:rPr>
          <w:color w:val="2AAA9E"/>
          <w:spacing w:val="-2"/>
        </w:rPr>
        <w:t xml:space="preserve"> </w:t>
      </w:r>
      <w:r>
        <w:rPr>
          <w:color w:val="2AAA9E"/>
        </w:rPr>
        <w:t>other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activities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for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its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members where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possible:</w:t>
      </w:r>
    </w:p>
    <w:p w14:paraId="69235623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spacing w:before="2"/>
        <w:ind w:right="213"/>
      </w:pPr>
      <w:bookmarkStart w:id="50" w:name="4.4_This_constitution_shall_be_binding_o"/>
      <w:bookmarkEnd w:id="50"/>
      <w:r>
        <w:t xml:space="preserve">This constitution shall be binding on the club/society </w:t>
      </w:r>
      <w:proofErr w:type="gramStart"/>
      <w:r>
        <w:t>officers, and</w:t>
      </w:r>
      <w:proofErr w:type="gramEnd"/>
      <w:r>
        <w:t xml:space="preserve"> shall only be altered by consent of</w:t>
      </w:r>
      <w:r>
        <w:rPr>
          <w:spacing w:val="-47"/>
        </w:rPr>
        <w:t xml:space="preserve"> </w:t>
      </w:r>
      <w:r>
        <w:t>two-thirds majority of the full members present at a club/society general meeting. The Activities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approve 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alterations.</w:t>
      </w:r>
    </w:p>
    <w:p w14:paraId="0BAC6039" w14:textId="77777777" w:rsidR="006A0BEE" w:rsidRDefault="00000000">
      <w:pPr>
        <w:pStyle w:val="ListParagraph"/>
        <w:numPr>
          <w:ilvl w:val="1"/>
          <w:numId w:val="5"/>
        </w:numPr>
        <w:tabs>
          <w:tab w:val="left" w:pos="690"/>
          <w:tab w:val="left" w:pos="691"/>
        </w:tabs>
        <w:ind w:right="327"/>
      </w:pPr>
      <w:r>
        <w:rPr>
          <w:noProof/>
        </w:rPr>
        <w:drawing>
          <wp:anchor distT="0" distB="0" distL="0" distR="0" simplePos="0" relativeHeight="487471104" behindDoc="1" locked="0" layoutInCell="1" allowOverlap="1" wp14:anchorId="0817D66A" wp14:editId="1589581C">
            <wp:simplePos x="0" y="0"/>
            <wp:positionH relativeFrom="page">
              <wp:posOffset>2688607</wp:posOffset>
            </wp:positionH>
            <wp:positionV relativeFrom="paragraph">
              <wp:posOffset>1081674</wp:posOffset>
            </wp:positionV>
            <wp:extent cx="834474" cy="10241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7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1" w:name="4.5_This_constitution_has_been_approved_"/>
      <w:bookmarkEnd w:id="51"/>
      <w:r>
        <w:t>This constitution has been approved and accepted as the Constitution for the Students’ Union UCL</w:t>
      </w:r>
      <w:r>
        <w:rPr>
          <w:spacing w:val="1"/>
        </w:rPr>
        <w:t xml:space="preserve"> </w:t>
      </w:r>
      <w:r>
        <w:rPr>
          <w:color w:val="2AAA9E"/>
        </w:rPr>
        <w:t>Data</w:t>
      </w:r>
      <w:r>
        <w:rPr>
          <w:color w:val="2AAA9E"/>
          <w:spacing w:val="-4"/>
        </w:rPr>
        <w:t xml:space="preserve"> </w:t>
      </w:r>
      <w:r>
        <w:rPr>
          <w:color w:val="2AAA9E"/>
        </w:rPr>
        <w:t>Science</w:t>
      </w:r>
      <w:r>
        <w:rPr>
          <w:color w:val="2AAA9E"/>
          <w:spacing w:val="-3"/>
        </w:rPr>
        <w:t xml:space="preserve"> </w:t>
      </w:r>
      <w:r>
        <w:rPr>
          <w:color w:val="2AAA9E"/>
        </w:rPr>
        <w:t>Society</w:t>
      </w:r>
      <w:r>
        <w:t>.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proofErr w:type="gramStart"/>
      <w:r>
        <w:t>document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4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Students’ Union</w:t>
      </w:r>
      <w:r>
        <w:rPr>
          <w:spacing w:val="-2"/>
        </w:rPr>
        <w:t xml:space="preserve"> </w:t>
      </w:r>
      <w:r>
        <w:t>UCL</w:t>
      </w:r>
      <w:r>
        <w:rPr>
          <w:spacing w:val="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Regulations.</w:t>
      </w:r>
    </w:p>
    <w:p w14:paraId="6EF42692" w14:textId="77777777" w:rsidR="006A0BEE" w:rsidRDefault="006A0BEE">
      <w:pPr>
        <w:pStyle w:val="BodyText"/>
        <w:ind w:left="0"/>
        <w:rPr>
          <w:sz w:val="20"/>
        </w:rPr>
      </w:pPr>
    </w:p>
    <w:p w14:paraId="2778B443" w14:textId="77777777" w:rsidR="006A0BEE" w:rsidRDefault="006A0BEE">
      <w:pPr>
        <w:pStyle w:val="BodyText"/>
        <w:spacing w:before="11" w:after="1"/>
        <w:ind w:left="0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F16641"/>
          <w:left w:val="single" w:sz="4" w:space="0" w:color="F16641"/>
          <w:bottom w:val="single" w:sz="4" w:space="0" w:color="F16641"/>
          <w:right w:val="single" w:sz="4" w:space="0" w:color="F16641"/>
          <w:insideH w:val="single" w:sz="4" w:space="0" w:color="F16641"/>
          <w:insideV w:val="single" w:sz="4" w:space="0" w:color="F166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668"/>
      </w:tblGrid>
      <w:tr w:rsidR="006A0BEE" w14:paraId="7610E92D" w14:textId="77777777">
        <w:trPr>
          <w:trHeight w:val="340"/>
        </w:trPr>
        <w:tc>
          <w:tcPr>
            <w:tcW w:w="2971" w:type="dxa"/>
          </w:tcPr>
          <w:p w14:paraId="5CA846AE" w14:textId="77777777" w:rsidR="006A0BEE" w:rsidRDefault="00000000">
            <w:pPr>
              <w:pStyle w:val="TableParagraph"/>
              <w:spacing w:before="35"/>
              <w:ind w:right="100"/>
              <w:jc w:val="right"/>
            </w:pPr>
            <w:r>
              <w:t>President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  <w:tc>
          <w:tcPr>
            <w:tcW w:w="6668" w:type="dxa"/>
          </w:tcPr>
          <w:p w14:paraId="3EAC60F8" w14:textId="77777777" w:rsidR="006A0BEE" w:rsidRDefault="00000000">
            <w:pPr>
              <w:pStyle w:val="TableParagraph"/>
              <w:spacing w:before="35"/>
              <w:ind w:left="110"/>
            </w:pPr>
            <w:proofErr w:type="spellStart"/>
            <w:r>
              <w:t>Melodie</w:t>
            </w:r>
            <w:proofErr w:type="spellEnd"/>
            <w:r>
              <w:rPr>
                <w:spacing w:val="-1"/>
              </w:rPr>
              <w:t xml:space="preserve"> </w:t>
            </w:r>
            <w:r>
              <w:t>Li</w:t>
            </w:r>
          </w:p>
        </w:tc>
      </w:tr>
      <w:tr w:rsidR="006A0BEE" w14:paraId="4F6F5577" w14:textId="77777777">
        <w:trPr>
          <w:trHeight w:val="385"/>
        </w:trPr>
        <w:tc>
          <w:tcPr>
            <w:tcW w:w="2971" w:type="dxa"/>
          </w:tcPr>
          <w:p w14:paraId="01CE5073" w14:textId="77777777" w:rsidR="006A0BEE" w:rsidRDefault="00000000">
            <w:pPr>
              <w:pStyle w:val="TableParagraph"/>
              <w:spacing w:before="60"/>
              <w:ind w:right="99"/>
              <w:jc w:val="right"/>
            </w:pPr>
            <w:r>
              <w:t>President</w:t>
            </w:r>
            <w:r>
              <w:rPr>
                <w:spacing w:val="-4"/>
              </w:rPr>
              <w:t xml:space="preserve"> </w:t>
            </w:r>
            <w:r>
              <w:t>signature:</w:t>
            </w:r>
          </w:p>
        </w:tc>
        <w:tc>
          <w:tcPr>
            <w:tcW w:w="6668" w:type="dxa"/>
          </w:tcPr>
          <w:p w14:paraId="62F0EADF" w14:textId="77777777" w:rsidR="006A0BEE" w:rsidRDefault="006A0BEE">
            <w:pPr>
              <w:pStyle w:val="TableParagraph"/>
              <w:rPr>
                <w:rFonts w:ascii="Times New Roman"/>
              </w:rPr>
            </w:pPr>
          </w:p>
        </w:tc>
      </w:tr>
      <w:tr w:rsidR="006A0BEE" w14:paraId="31F401E8" w14:textId="77777777">
        <w:trPr>
          <w:trHeight w:val="385"/>
        </w:trPr>
        <w:tc>
          <w:tcPr>
            <w:tcW w:w="2971" w:type="dxa"/>
          </w:tcPr>
          <w:p w14:paraId="7D2E88A6" w14:textId="77777777" w:rsidR="006A0BEE" w:rsidRDefault="00000000">
            <w:pPr>
              <w:pStyle w:val="TableParagraph"/>
              <w:spacing w:before="60"/>
              <w:ind w:right="99"/>
              <w:jc w:val="right"/>
            </w:pPr>
            <w:r>
              <w:t>Date:</w:t>
            </w:r>
          </w:p>
        </w:tc>
        <w:tc>
          <w:tcPr>
            <w:tcW w:w="6668" w:type="dxa"/>
          </w:tcPr>
          <w:p w14:paraId="7D3D4103" w14:textId="3DE379CA" w:rsidR="006A0BEE" w:rsidRDefault="000273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01/07/2022</w:t>
            </w:r>
          </w:p>
        </w:tc>
      </w:tr>
      <w:tr w:rsidR="006A0BEE" w14:paraId="6387682C" w14:textId="77777777">
        <w:trPr>
          <w:trHeight w:val="385"/>
        </w:trPr>
        <w:tc>
          <w:tcPr>
            <w:tcW w:w="2971" w:type="dxa"/>
          </w:tcPr>
          <w:p w14:paraId="78F9F7D2" w14:textId="77777777" w:rsidR="006A0BEE" w:rsidRDefault="00000000">
            <w:pPr>
              <w:pStyle w:val="TableParagraph"/>
              <w:spacing w:before="60"/>
              <w:ind w:right="105"/>
              <w:jc w:val="right"/>
            </w:pPr>
            <w:r>
              <w:t>Treasurer</w:t>
            </w:r>
            <w:r>
              <w:rPr>
                <w:spacing w:val="-6"/>
              </w:rPr>
              <w:t xml:space="preserve"> </w:t>
            </w:r>
            <w:r>
              <w:t>name:</w:t>
            </w:r>
          </w:p>
        </w:tc>
        <w:tc>
          <w:tcPr>
            <w:tcW w:w="6668" w:type="dxa"/>
          </w:tcPr>
          <w:p w14:paraId="28A52BA0" w14:textId="68A73A36" w:rsidR="006A0BEE" w:rsidRDefault="000273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Diya </w:t>
            </w:r>
            <w:proofErr w:type="spellStart"/>
            <w:r>
              <w:rPr>
                <w:rFonts w:ascii="Times New Roman"/>
              </w:rPr>
              <w:t>Rewani</w:t>
            </w:r>
            <w:proofErr w:type="spellEnd"/>
          </w:p>
        </w:tc>
      </w:tr>
      <w:tr w:rsidR="006A0BEE" w14:paraId="144B553B" w14:textId="77777777">
        <w:trPr>
          <w:trHeight w:val="385"/>
        </w:trPr>
        <w:tc>
          <w:tcPr>
            <w:tcW w:w="2971" w:type="dxa"/>
          </w:tcPr>
          <w:p w14:paraId="5CB45206" w14:textId="77777777" w:rsidR="006A0BEE" w:rsidRDefault="00000000">
            <w:pPr>
              <w:pStyle w:val="TableParagraph"/>
              <w:spacing w:before="61"/>
              <w:ind w:right="104"/>
              <w:jc w:val="right"/>
            </w:pPr>
            <w:r>
              <w:t>Treasurer</w:t>
            </w:r>
            <w:r>
              <w:rPr>
                <w:spacing w:val="-6"/>
              </w:rPr>
              <w:t xml:space="preserve"> </w:t>
            </w:r>
            <w:r>
              <w:t>signature:</w:t>
            </w:r>
          </w:p>
        </w:tc>
        <w:tc>
          <w:tcPr>
            <w:tcW w:w="6668" w:type="dxa"/>
          </w:tcPr>
          <w:p w14:paraId="0CBB9B8E" w14:textId="77777777" w:rsidR="006A0BEE" w:rsidRDefault="006A0BEE">
            <w:pPr>
              <w:pStyle w:val="TableParagraph"/>
              <w:rPr>
                <w:rFonts w:ascii="Times New Roman"/>
              </w:rPr>
            </w:pPr>
          </w:p>
        </w:tc>
      </w:tr>
      <w:tr w:rsidR="006A0BEE" w14:paraId="441CDC20" w14:textId="77777777" w:rsidTr="0002734E">
        <w:trPr>
          <w:trHeight w:val="406"/>
        </w:trPr>
        <w:tc>
          <w:tcPr>
            <w:tcW w:w="2971" w:type="dxa"/>
          </w:tcPr>
          <w:p w14:paraId="29116637" w14:textId="77777777" w:rsidR="006A0BEE" w:rsidRDefault="00000000">
            <w:pPr>
              <w:pStyle w:val="TableParagraph"/>
              <w:spacing w:before="60"/>
              <w:ind w:right="99"/>
              <w:jc w:val="right"/>
            </w:pPr>
            <w:r>
              <w:t>Date:</w:t>
            </w:r>
          </w:p>
        </w:tc>
        <w:tc>
          <w:tcPr>
            <w:tcW w:w="6668" w:type="dxa"/>
          </w:tcPr>
          <w:p w14:paraId="1B8B2526" w14:textId="00779407" w:rsidR="006A0BEE" w:rsidRDefault="000273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01/07/2022</w:t>
            </w:r>
          </w:p>
        </w:tc>
      </w:tr>
    </w:tbl>
    <w:p w14:paraId="22358FBE" w14:textId="77777777" w:rsidR="00B135D4" w:rsidRDefault="00B135D4"/>
    <w:sectPr w:rsidR="00B135D4">
      <w:pgSz w:w="11900" w:h="16840"/>
      <w:pgMar w:top="960" w:right="1000" w:bottom="1080" w:left="102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2116" w14:textId="77777777" w:rsidR="00B135D4" w:rsidRDefault="00B135D4">
      <w:r>
        <w:separator/>
      </w:r>
    </w:p>
  </w:endnote>
  <w:endnote w:type="continuationSeparator" w:id="0">
    <w:p w14:paraId="7E004AF7" w14:textId="77777777" w:rsidR="00B135D4" w:rsidRDefault="00B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5007" w14:textId="77777777" w:rsidR="006A0BEE" w:rsidRDefault="00B135D4">
    <w:pPr>
      <w:pStyle w:val="BodyText"/>
      <w:spacing w:line="14" w:lineRule="auto"/>
      <w:ind w:left="0"/>
      <w:rPr>
        <w:sz w:val="20"/>
      </w:rPr>
    </w:pPr>
    <w:r>
      <w:pict w14:anchorId="00F8E6B2">
        <v:line id="_x0000_s1027" alt="" style="position:absolute;z-index:-15845376;mso-wrap-edited:f;mso-width-percent:0;mso-height-percent:0;mso-position-horizontal-relative:page;mso-position-vertical-relative:page;mso-width-percent:0;mso-height-percent:0" from="40.05pt,783.9pt" to="562.05pt,783.9pt" strokecolor="#082144" strokeweight="1pt">
          <w10:wrap anchorx="page" anchory="page"/>
        </v:line>
      </w:pict>
    </w:r>
    <w:r>
      <w:pict w14:anchorId="6FC68DA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33.65pt;margin-top:796.9pt;width:115.4pt;height:16.85pt;z-index:-15844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2760E7" w14:textId="77777777" w:rsidR="006A0BEE" w:rsidRDefault="00000000">
                <w:pPr>
                  <w:spacing w:before="4"/>
                  <w:ind w:left="20"/>
                  <w:rPr>
                    <w:sz w:val="26"/>
                  </w:rPr>
                </w:pPr>
                <w:r>
                  <w:rPr>
                    <w:color w:val="082144"/>
                    <w:sz w:val="26"/>
                  </w:rPr>
                  <w:t>where</w:t>
                </w:r>
                <w:r>
                  <w:rPr>
                    <w:color w:val="082144"/>
                    <w:spacing w:val="-2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color w:val="082144"/>
                    <w:sz w:val="26"/>
                  </w:rPr>
                  <w:t>more</w:t>
                </w:r>
                <w:r>
                  <w:rPr>
                    <w:rFonts w:ascii="Times New Roman"/>
                    <w:b/>
                    <w:color w:val="082144"/>
                    <w:spacing w:val="-9"/>
                    <w:sz w:val="26"/>
                  </w:rPr>
                  <w:t xml:space="preserve"> </w:t>
                </w:r>
                <w:r>
                  <w:rPr>
                    <w:color w:val="082144"/>
                    <w:sz w:val="26"/>
                  </w:rPr>
                  <w:t>happens</w:t>
                </w:r>
              </w:p>
            </w:txbxContent>
          </v:textbox>
          <w10:wrap anchorx="page" anchory="page"/>
        </v:shape>
      </w:pict>
    </w:r>
    <w:r>
      <w:pict w14:anchorId="29199D2C">
        <v:shape id="_x0000_s1025" type="#_x0000_t202" alt="" style="position:absolute;margin-left:55.3pt;margin-top:797.85pt;width:92.7pt;height:12.5pt;z-index:-15844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3BFEBF3" w14:textId="77777777" w:rsidR="006A0BEE" w:rsidRDefault="00000000">
                <w:pPr>
                  <w:spacing w:line="234" w:lineRule="exact"/>
                  <w:ind w:left="20"/>
                  <w:rPr>
                    <w:sz w:val="21"/>
                  </w:rPr>
                </w:pPr>
                <w:r>
                  <w:rPr>
                    <w:color w:val="082144"/>
                    <w:sz w:val="21"/>
                  </w:rPr>
                  <w:t>studentsunionucl.org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0F4A" w14:textId="77777777" w:rsidR="00B135D4" w:rsidRDefault="00B135D4">
      <w:r>
        <w:separator/>
      </w:r>
    </w:p>
  </w:footnote>
  <w:footnote w:type="continuationSeparator" w:id="0">
    <w:p w14:paraId="2C0E6D87" w14:textId="77777777" w:rsidR="00B135D4" w:rsidRDefault="00B1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7B2"/>
    <w:multiLevelType w:val="multilevel"/>
    <w:tmpl w:val="6ABC4B7E"/>
    <w:lvl w:ilvl="0">
      <w:start w:val="3"/>
      <w:numFmt w:val="decimal"/>
      <w:lvlText w:val="%1"/>
      <w:lvlJc w:val="left"/>
      <w:pPr>
        <w:ind w:left="495" w:hanging="38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."/>
      <w:lvlJc w:val="left"/>
      <w:pPr>
        <w:ind w:left="495" w:hanging="380"/>
        <w:jc w:val="left"/>
      </w:pPr>
      <w:rPr>
        <w:rFonts w:ascii="Calibri" w:eastAsia="Calibri" w:hAnsi="Calibri" w:cs="Calibri" w:hint="default"/>
        <w:color w:val="2AAA9E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36" w:hanging="546"/>
        <w:jc w:val="left"/>
      </w:pPr>
      <w:rPr>
        <w:rFonts w:ascii="Calibri" w:eastAsia="Calibri" w:hAnsi="Calibri" w:cs="Calibri" w:hint="default"/>
        <w:color w:val="2AAA9E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320" w:hanging="5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00" w:hanging="5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80" w:hanging="5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0" w:hanging="5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5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0" w:hanging="546"/>
      </w:pPr>
      <w:rPr>
        <w:rFonts w:hint="default"/>
        <w:lang w:val="en-US" w:eastAsia="en-US" w:bidi="ar-SA"/>
      </w:rPr>
    </w:lvl>
  </w:abstractNum>
  <w:abstractNum w:abstractNumId="1" w15:restartNumberingAfterBreak="0">
    <w:nsid w:val="4AC64981"/>
    <w:multiLevelType w:val="multilevel"/>
    <w:tmpl w:val="5C00C15C"/>
    <w:lvl w:ilvl="0">
      <w:start w:val="3"/>
      <w:numFmt w:val="decimal"/>
      <w:lvlText w:val="%1"/>
      <w:lvlJc w:val="left"/>
      <w:pPr>
        <w:ind w:left="115" w:hanging="49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5" w:hanging="49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5" w:hanging="495"/>
        <w:jc w:val="left"/>
      </w:pPr>
      <w:rPr>
        <w:rFonts w:ascii="Calibri" w:eastAsia="Calibri" w:hAnsi="Calibri" w:cs="Calibri" w:hint="default"/>
        <w:color w:val="2AAA9E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48" w:hanging="4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4" w:hanging="4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0" w:hanging="4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6" w:hanging="4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2" w:hanging="4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8" w:hanging="495"/>
      </w:pPr>
      <w:rPr>
        <w:rFonts w:hint="default"/>
        <w:lang w:val="en-US" w:eastAsia="en-US" w:bidi="ar-SA"/>
      </w:rPr>
    </w:lvl>
  </w:abstractNum>
  <w:abstractNum w:abstractNumId="2" w15:restartNumberingAfterBreak="0">
    <w:nsid w:val="6A424603"/>
    <w:multiLevelType w:val="multilevel"/>
    <w:tmpl w:val="5844B534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ascii="Calibri" w:eastAsia="Calibri" w:hAnsi="Calibri" w:cs="Calibri" w:hint="default"/>
        <w:color w:val="F16641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0" w:hanging="57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90" w:hanging="545"/>
        <w:jc w:val="left"/>
      </w:pPr>
      <w:rPr>
        <w:rFonts w:ascii="Calibri" w:eastAsia="Calibri" w:hAnsi="Calibri" w:cs="Calibri" w:hint="default"/>
        <w:color w:val="2AAA9E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40" w:hanging="5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0" w:hanging="5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0" w:hanging="5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0" w:hanging="5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0" w:hanging="545"/>
      </w:pPr>
      <w:rPr>
        <w:rFonts w:hint="default"/>
        <w:lang w:val="en-US" w:eastAsia="en-US" w:bidi="ar-SA"/>
      </w:rPr>
    </w:lvl>
  </w:abstractNum>
  <w:abstractNum w:abstractNumId="3" w15:restartNumberingAfterBreak="0">
    <w:nsid w:val="70FA70DE"/>
    <w:multiLevelType w:val="multilevel"/>
    <w:tmpl w:val="AB6265B4"/>
    <w:lvl w:ilvl="0">
      <w:start w:val="3"/>
      <w:numFmt w:val="decimal"/>
      <w:lvlText w:val="%1"/>
      <w:lvlJc w:val="left"/>
      <w:pPr>
        <w:ind w:left="550" w:hanging="72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."/>
      <w:lvlJc w:val="left"/>
      <w:pPr>
        <w:ind w:left="550" w:hanging="72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6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773D3DD7"/>
    <w:multiLevelType w:val="multilevel"/>
    <w:tmpl w:val="4C4A4476"/>
    <w:lvl w:ilvl="0">
      <w:start w:val="3"/>
      <w:numFmt w:val="decimal"/>
      <w:lvlText w:val="%1"/>
      <w:lvlJc w:val="left"/>
      <w:pPr>
        <w:ind w:left="660" w:hanging="545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660" w:hanging="54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60" w:hanging="545"/>
        <w:jc w:val="left"/>
      </w:pPr>
      <w:rPr>
        <w:rFonts w:ascii="Calibri" w:eastAsia="Calibri" w:hAnsi="Calibri" w:cs="Calibri" w:hint="default"/>
        <w:color w:val="2AAA9E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26" w:hanging="5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8" w:hanging="5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0" w:hanging="5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4" w:hanging="5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6" w:hanging="545"/>
      </w:pPr>
      <w:rPr>
        <w:rFonts w:hint="default"/>
        <w:lang w:val="en-US" w:eastAsia="en-US" w:bidi="ar-SA"/>
      </w:rPr>
    </w:lvl>
  </w:abstractNum>
  <w:num w:numId="1" w16cid:durableId="1291202995">
    <w:abstractNumId w:val="3"/>
  </w:num>
  <w:num w:numId="2" w16cid:durableId="283273949">
    <w:abstractNumId w:val="4"/>
  </w:num>
  <w:num w:numId="3" w16cid:durableId="2105877340">
    <w:abstractNumId w:val="0"/>
  </w:num>
  <w:num w:numId="4" w16cid:durableId="494884260">
    <w:abstractNumId w:val="1"/>
  </w:num>
  <w:num w:numId="5" w16cid:durableId="531118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BEE"/>
    <w:rsid w:val="0002734E"/>
    <w:rsid w:val="006A0BEE"/>
    <w:rsid w:val="00B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51C13"/>
  <w15:docId w15:val="{889F219D-AD59-FA4E-B8B0-EC5A769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45" w:hanging="43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0"/>
    </w:pPr>
  </w:style>
  <w:style w:type="paragraph" w:styleId="Title">
    <w:name w:val="Title"/>
    <w:basedOn w:val="Normal"/>
    <w:uiPriority w:val="10"/>
    <w:qFormat/>
    <w:pPr>
      <w:spacing w:before="27"/>
      <w:ind w:left="3142" w:right="1788" w:hanging="94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Zehra, Anushay</cp:lastModifiedBy>
  <cp:revision>2</cp:revision>
  <dcterms:created xsi:type="dcterms:W3CDTF">2022-07-01T19:47:00Z</dcterms:created>
  <dcterms:modified xsi:type="dcterms:W3CDTF">2022-07-01T19:50:00Z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2022-07-01T00:00:00Z</vt:filetime>
  </property>
</Properties>
</file>