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83CB9" w14:textId="5AFECCC7" w:rsidR="00AB0BD3" w:rsidRDefault="00AB0BD3" w:rsidP="00AB0BD3">
      <w:pPr>
        <w:pStyle w:val="NormalWeb"/>
        <w:spacing w:before="240" w:beforeAutospacing="0" w:after="60" w:afterAutospacing="0"/>
      </w:pPr>
      <w:r>
        <w:rPr>
          <w:rFonts w:ascii="FreightSans Pro Book" w:hAnsi="FreightSans Pro Book"/>
          <w:b/>
          <w:bCs/>
          <w:color w:val="000000"/>
          <w:sz w:val="26"/>
          <w:szCs w:val="26"/>
          <w:bdr w:val="none" w:sz="0" w:space="0" w:color="auto" w:frame="1"/>
        </w:rPr>
        <w:fldChar w:fldCharType="begin"/>
      </w:r>
      <w:r>
        <w:rPr>
          <w:rFonts w:ascii="FreightSans Pro Book" w:hAnsi="FreightSans Pro Book"/>
          <w:b/>
          <w:bCs/>
          <w:color w:val="000000"/>
          <w:sz w:val="26"/>
          <w:szCs w:val="26"/>
          <w:bdr w:val="none" w:sz="0" w:space="0" w:color="auto" w:frame="1"/>
        </w:rPr>
        <w:instrText xml:space="preserve"> INCLUDEPICTURE "https://lh5.googleusercontent.com/ACmtwF6mjmzYnEgNGtNgb2uUHerbvtRJzyiyBkfwcHSmQ7iqVv2xKXgGKMU_JHERIBxEXNvlZpaT_LQQlvHXzLwXmkbE05N8ljeRwm8CKKp3BlKspRVsq3lwDP7Cr118Gf3XnKSBDBWO0rf_=s0" \* MERGEFORMATINET </w:instrText>
      </w:r>
      <w:r>
        <w:rPr>
          <w:rFonts w:ascii="FreightSans Pro Book" w:hAnsi="FreightSans Pro Book"/>
          <w:b/>
          <w:bCs/>
          <w:color w:val="000000"/>
          <w:sz w:val="26"/>
          <w:szCs w:val="26"/>
          <w:bdr w:val="none" w:sz="0" w:space="0" w:color="auto" w:frame="1"/>
        </w:rPr>
        <w:fldChar w:fldCharType="separate"/>
      </w:r>
      <w:r>
        <w:rPr>
          <w:rFonts w:ascii="FreightSans Pro Book" w:hAnsi="FreightSans Pro Book"/>
          <w:b/>
          <w:bCs/>
          <w:noProof/>
          <w:color w:val="000000"/>
          <w:sz w:val="26"/>
          <w:szCs w:val="26"/>
          <w:bdr w:val="none" w:sz="0" w:space="0" w:color="auto" w:frame="1"/>
        </w:rPr>
        <w:drawing>
          <wp:inline distT="0" distB="0" distL="0" distR="0" wp14:anchorId="6701690E" wp14:editId="73C4ABC6">
            <wp:extent cx="2435860" cy="944245"/>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5860" cy="944245"/>
                    </a:xfrm>
                    <a:prstGeom prst="rect">
                      <a:avLst/>
                    </a:prstGeom>
                    <a:noFill/>
                    <a:ln>
                      <a:noFill/>
                    </a:ln>
                  </pic:spPr>
                </pic:pic>
              </a:graphicData>
            </a:graphic>
          </wp:inline>
        </w:drawing>
      </w:r>
      <w:r>
        <w:rPr>
          <w:rFonts w:ascii="FreightSans Pro Book" w:hAnsi="FreightSans Pro Book"/>
          <w:b/>
          <w:bCs/>
          <w:color w:val="000000"/>
          <w:sz w:val="26"/>
          <w:szCs w:val="26"/>
          <w:bdr w:val="none" w:sz="0" w:space="0" w:color="auto" w:frame="1"/>
        </w:rPr>
        <w:fldChar w:fldCharType="end"/>
      </w:r>
    </w:p>
    <w:p w14:paraId="6A6E6C02" w14:textId="77777777" w:rsidR="00AB0BD3" w:rsidRDefault="00AB0BD3" w:rsidP="00AB0BD3">
      <w:pPr>
        <w:pStyle w:val="NormalWeb"/>
        <w:spacing w:before="240" w:beforeAutospacing="0" w:after="60" w:afterAutospacing="0"/>
      </w:pPr>
      <w:r>
        <w:rPr>
          <w:rFonts w:ascii="FreightSans Pro Book" w:hAnsi="FreightSans Pro Book"/>
          <w:b/>
          <w:bCs/>
          <w:color w:val="F26641"/>
          <w:sz w:val="36"/>
          <w:szCs w:val="36"/>
        </w:rPr>
        <w:t>Constitution for “SELCS Language” Departmental Society</w:t>
      </w:r>
    </w:p>
    <w:p w14:paraId="29326AA9" w14:textId="77777777" w:rsidR="00AB0BD3" w:rsidRDefault="00AB0BD3" w:rsidP="00AB0BD3">
      <w:r>
        <w:br/>
      </w:r>
      <w:r>
        <w:br/>
      </w:r>
    </w:p>
    <w:p w14:paraId="0E329862" w14:textId="77777777" w:rsidR="00AB0BD3" w:rsidRDefault="00AB0BD3" w:rsidP="00AB0BD3">
      <w:pPr>
        <w:pStyle w:val="NormalWeb"/>
        <w:numPr>
          <w:ilvl w:val="0"/>
          <w:numId w:val="3"/>
        </w:numPr>
        <w:spacing w:before="0" w:beforeAutospacing="0" w:after="0" w:afterAutospacing="0"/>
        <w:ind w:left="360"/>
        <w:textAlignment w:val="baseline"/>
        <w:rPr>
          <w:rFonts w:ascii="FreightSans Pro Book" w:hAnsi="FreightSans Pro Book"/>
          <w:b/>
          <w:bCs/>
          <w:color w:val="000000"/>
          <w:sz w:val="26"/>
          <w:szCs w:val="26"/>
        </w:rPr>
      </w:pPr>
      <w:r>
        <w:rPr>
          <w:rFonts w:ascii="FreightSans Pro Book" w:hAnsi="FreightSans Pro Book"/>
          <w:b/>
          <w:bCs/>
          <w:color w:val="000000"/>
          <w:sz w:val="26"/>
          <w:szCs w:val="26"/>
        </w:rPr>
        <w:t> Name</w:t>
      </w:r>
    </w:p>
    <w:p w14:paraId="460CA9EA" w14:textId="77777777" w:rsidR="00AB0BD3" w:rsidRDefault="00AB0BD3" w:rsidP="00AB0BD3"/>
    <w:p w14:paraId="6EDF4654" w14:textId="77777777" w:rsidR="00AB0BD3" w:rsidRDefault="00AB0BD3" w:rsidP="00AB0BD3">
      <w:pPr>
        <w:pStyle w:val="NormalWeb"/>
        <w:spacing w:before="0" w:beforeAutospacing="0" w:after="0" w:afterAutospacing="0"/>
      </w:pPr>
      <w:r>
        <w:rPr>
          <w:rStyle w:val="apple-tab-span"/>
          <w:rFonts w:ascii="FreightSans Pro Book" w:hAnsi="FreightSans Pro Book"/>
          <w:color w:val="000000"/>
          <w:sz w:val="26"/>
          <w:szCs w:val="26"/>
        </w:rPr>
        <w:tab/>
      </w:r>
      <w:r>
        <w:rPr>
          <w:rFonts w:ascii="FreightSans Pro Book" w:hAnsi="FreightSans Pro Book"/>
          <w:color w:val="000000"/>
          <w:sz w:val="26"/>
          <w:szCs w:val="26"/>
        </w:rPr>
        <w:t xml:space="preserve">a. The formal name of this Departmental Society shall be </w:t>
      </w:r>
      <w:r>
        <w:rPr>
          <w:rFonts w:ascii="FreightSans Pro Book" w:hAnsi="FreightSans Pro Book"/>
          <w:color w:val="F26641"/>
          <w:sz w:val="26"/>
          <w:szCs w:val="26"/>
        </w:rPr>
        <w:t>“SELCS Language Society”.</w:t>
      </w:r>
    </w:p>
    <w:p w14:paraId="0699F9EF" w14:textId="77777777" w:rsidR="00AB0BD3" w:rsidRDefault="00AB0BD3" w:rsidP="00AB0BD3"/>
    <w:p w14:paraId="5C15EB36" w14:textId="77777777" w:rsidR="00AB0BD3" w:rsidRDefault="00AB0BD3" w:rsidP="00AB0BD3">
      <w:pPr>
        <w:pStyle w:val="NormalWeb"/>
        <w:spacing w:before="0" w:beforeAutospacing="0" w:after="0" w:afterAutospacing="0"/>
      </w:pPr>
      <w:r>
        <w:rPr>
          <w:rStyle w:val="apple-tab-span"/>
          <w:rFonts w:ascii="FreightSans Pro Book" w:hAnsi="FreightSans Pro Book"/>
          <w:color w:val="000000"/>
          <w:sz w:val="26"/>
          <w:szCs w:val="26"/>
        </w:rPr>
        <w:tab/>
      </w:r>
      <w:r>
        <w:rPr>
          <w:rFonts w:ascii="FreightSans Pro Book" w:hAnsi="FreightSans Pro Book"/>
          <w:color w:val="000000"/>
          <w:sz w:val="26"/>
          <w:szCs w:val="26"/>
        </w:rPr>
        <w:t>b. The Society shall be affiliated to the Students’ Union UCL.</w:t>
      </w:r>
    </w:p>
    <w:p w14:paraId="4FED68F5" w14:textId="77777777" w:rsidR="00AB0BD3" w:rsidRDefault="00AB0BD3" w:rsidP="00AB0BD3"/>
    <w:p w14:paraId="61E05FE2" w14:textId="77777777" w:rsidR="00AB0BD3" w:rsidRDefault="00AB0BD3" w:rsidP="00AB0BD3">
      <w:pPr>
        <w:pStyle w:val="NormalWeb"/>
        <w:spacing w:before="0" w:beforeAutospacing="0" w:after="0" w:afterAutospacing="0"/>
      </w:pPr>
      <w:r>
        <w:rPr>
          <w:rFonts w:ascii="FreightSans Pro Book" w:hAnsi="FreightSans Pro Book"/>
          <w:b/>
          <w:bCs/>
          <w:color w:val="000000"/>
          <w:sz w:val="26"/>
          <w:szCs w:val="26"/>
        </w:rPr>
        <w:t>2. Statement of Intent</w:t>
      </w:r>
    </w:p>
    <w:p w14:paraId="77CB5BFB" w14:textId="77777777" w:rsidR="00AB0BD3" w:rsidRDefault="00AB0BD3" w:rsidP="00AB0BD3"/>
    <w:p w14:paraId="4F94A830" w14:textId="77777777" w:rsidR="00AB0BD3" w:rsidRDefault="00AB0BD3" w:rsidP="00AB0BD3">
      <w:pPr>
        <w:pStyle w:val="NormalWeb"/>
        <w:spacing w:before="0" w:beforeAutospacing="0" w:after="0" w:afterAutospacing="0"/>
      </w:pPr>
      <w:r>
        <w:rPr>
          <w:rStyle w:val="apple-tab-span"/>
          <w:rFonts w:ascii="FreightSans Pro Book" w:hAnsi="FreightSans Pro Book"/>
          <w:color w:val="000000"/>
          <w:sz w:val="26"/>
          <w:szCs w:val="26"/>
        </w:rPr>
        <w:tab/>
      </w:r>
      <w:r>
        <w:rPr>
          <w:rFonts w:ascii="FreightSans Pro Book" w:hAnsi="FreightSans Pro Book"/>
          <w:color w:val="000000"/>
          <w:sz w:val="26"/>
          <w:szCs w:val="26"/>
        </w:rPr>
        <w:t xml:space="preserve">a. The constitution, regulations, management and conduct of the Society shall abide by all Students’ Union UCL Policies, and shall be bound by Students’ Union UCL Memorandum and Articles of Association and Bye-laws, the Club and Society Regulations and the Club and Society Procedures and Guidance (refer to “How To Guides” on the Union </w:t>
      </w:r>
      <w:hyperlink r:id="rId8" w:history="1">
        <w:r>
          <w:rPr>
            <w:rStyle w:val="Hyperlink"/>
            <w:rFonts w:ascii="FreightSans Pro Book" w:hAnsi="FreightSans Pro Book"/>
            <w:color w:val="F26641"/>
            <w:sz w:val="26"/>
            <w:szCs w:val="26"/>
          </w:rPr>
          <w:t>website</w:t>
        </w:r>
      </w:hyperlink>
      <w:r>
        <w:rPr>
          <w:rFonts w:ascii="FreightSans Pro Book" w:hAnsi="FreightSans Pro Book"/>
          <w:color w:val="000000"/>
          <w:sz w:val="26"/>
          <w:szCs w:val="26"/>
        </w:rPr>
        <w:t>).</w:t>
      </w:r>
    </w:p>
    <w:p w14:paraId="15052AF5" w14:textId="77777777" w:rsidR="00AB0BD3" w:rsidRDefault="00AB0BD3" w:rsidP="00AB0BD3"/>
    <w:p w14:paraId="024DB39A" w14:textId="77777777" w:rsidR="00AB0BD3" w:rsidRDefault="00AB0BD3" w:rsidP="00AB0BD3">
      <w:pPr>
        <w:pStyle w:val="NormalWeb"/>
        <w:spacing w:before="0" w:beforeAutospacing="0" w:after="0" w:afterAutospacing="0"/>
      </w:pPr>
      <w:r>
        <w:rPr>
          <w:rStyle w:val="apple-tab-span"/>
          <w:rFonts w:ascii="FreightSans Pro Book" w:hAnsi="FreightSans Pro Book"/>
          <w:color w:val="000000"/>
          <w:sz w:val="26"/>
          <w:szCs w:val="26"/>
        </w:rPr>
        <w:tab/>
      </w:r>
      <w:r>
        <w:rPr>
          <w:rFonts w:ascii="FreightSans Pro Book" w:hAnsi="FreightSans Pro Book"/>
          <w:color w:val="000000"/>
          <w:sz w:val="26"/>
          <w:szCs w:val="26"/>
        </w:rPr>
        <w:t>b. The Society stresses that it abides by the Union’s Equal Opportunities Policies, and that Society regulations pertaining to membership, election, or management of this Society shall not contravene these policies.</w:t>
      </w:r>
    </w:p>
    <w:p w14:paraId="79EFD011" w14:textId="77777777" w:rsidR="00AB0BD3" w:rsidRDefault="00AB0BD3" w:rsidP="00AB0BD3"/>
    <w:p w14:paraId="000E1411" w14:textId="77777777" w:rsidR="00AB0BD3" w:rsidRDefault="00AB0BD3" w:rsidP="00AB0BD3">
      <w:pPr>
        <w:pStyle w:val="NormalWeb"/>
        <w:spacing w:before="0" w:beforeAutospacing="0" w:after="0" w:afterAutospacing="0"/>
      </w:pPr>
      <w:r>
        <w:rPr>
          <w:rStyle w:val="apple-tab-span"/>
          <w:rFonts w:ascii="FreightSans Pro Book" w:hAnsi="FreightSans Pro Book"/>
          <w:color w:val="000000"/>
          <w:sz w:val="26"/>
          <w:szCs w:val="26"/>
        </w:rPr>
        <w:tab/>
      </w:r>
      <w:r>
        <w:rPr>
          <w:rFonts w:ascii="FreightSans Pro Book" w:hAnsi="FreightSans Pro Book"/>
          <w:color w:val="000000"/>
          <w:sz w:val="26"/>
          <w:szCs w:val="26"/>
        </w:rPr>
        <w:t>c. The Club and Society Regulations can be found at:</w:t>
      </w:r>
    </w:p>
    <w:p w14:paraId="37248C58" w14:textId="77777777" w:rsidR="00AB0BD3" w:rsidRDefault="00332B0F" w:rsidP="00AB0BD3">
      <w:pPr>
        <w:pStyle w:val="NormalWeb"/>
        <w:spacing w:before="0" w:beforeAutospacing="0" w:after="0" w:afterAutospacing="0"/>
      </w:pPr>
      <w:hyperlink r:id="rId9" w:history="1">
        <w:r w:rsidR="00AB0BD3">
          <w:rPr>
            <w:rStyle w:val="Hyperlink"/>
            <w:rFonts w:ascii="FreightSans Pro Book" w:hAnsi="FreightSans Pro Book"/>
            <w:color w:val="F26641"/>
            <w:sz w:val="26"/>
            <w:szCs w:val="26"/>
          </w:rPr>
          <w:t>https://studentsunionucl.org/content/president-and-treasurer-hub/rules-and-regulations</w:t>
        </w:r>
      </w:hyperlink>
    </w:p>
    <w:p w14:paraId="1028E058" w14:textId="77777777" w:rsidR="00AB0BD3" w:rsidRDefault="00AB0BD3" w:rsidP="00AB0BD3"/>
    <w:p w14:paraId="0B333EF4" w14:textId="77777777" w:rsidR="00AB0BD3" w:rsidRDefault="00AB0BD3" w:rsidP="00AB0BD3">
      <w:pPr>
        <w:pStyle w:val="NormalWeb"/>
        <w:spacing w:before="0" w:beforeAutospacing="0" w:after="0" w:afterAutospacing="0"/>
      </w:pPr>
      <w:r>
        <w:rPr>
          <w:rStyle w:val="apple-tab-span"/>
          <w:rFonts w:ascii="FreightSans Pro Book" w:hAnsi="FreightSans Pro Book"/>
          <w:color w:val="000000"/>
          <w:sz w:val="26"/>
          <w:szCs w:val="26"/>
        </w:rPr>
        <w:tab/>
      </w:r>
      <w:r>
        <w:rPr>
          <w:rFonts w:ascii="FreightSans Pro Book" w:hAnsi="FreightSans Pro Book"/>
          <w:color w:val="000000"/>
          <w:sz w:val="26"/>
          <w:szCs w:val="26"/>
        </w:rPr>
        <w:t xml:space="preserve">d. The Society recognises that it also reflects the UCL Department that it is associated with and will work collaboratively with Departmental Staff in a professional and appropriate manner. The Society will ensure it is clear that it declares itself as the Departmental </w:t>
      </w:r>
      <w:r>
        <w:rPr>
          <w:rFonts w:ascii="FreightSans Pro Book" w:hAnsi="FreightSans Pro Book"/>
          <w:i/>
          <w:iCs/>
          <w:color w:val="000000"/>
          <w:sz w:val="26"/>
          <w:szCs w:val="26"/>
        </w:rPr>
        <w:t>Society</w:t>
      </w:r>
      <w:r>
        <w:rPr>
          <w:rFonts w:ascii="FreightSans Pro Book" w:hAnsi="FreightSans Pro Book"/>
          <w:color w:val="000000"/>
          <w:sz w:val="26"/>
          <w:szCs w:val="26"/>
        </w:rPr>
        <w:t>, and not the Department itself, to avoid any confusion or misrepresentation.</w:t>
      </w:r>
    </w:p>
    <w:p w14:paraId="4802C5D8" w14:textId="77777777" w:rsidR="00AB0BD3" w:rsidRDefault="00AB0BD3" w:rsidP="00AB0BD3">
      <w:pPr>
        <w:spacing w:after="240"/>
      </w:pPr>
    </w:p>
    <w:p w14:paraId="2D6CD9F1" w14:textId="77777777" w:rsidR="00AB0BD3" w:rsidRDefault="00AB0BD3" w:rsidP="00AB0BD3">
      <w:pPr>
        <w:pStyle w:val="NormalWeb"/>
        <w:spacing w:before="0" w:beforeAutospacing="0" w:after="0" w:afterAutospacing="0"/>
      </w:pPr>
      <w:r>
        <w:rPr>
          <w:rFonts w:ascii="FreightSans Pro Book" w:hAnsi="FreightSans Pro Book"/>
          <w:b/>
          <w:bCs/>
          <w:color w:val="000000"/>
          <w:sz w:val="26"/>
          <w:szCs w:val="26"/>
        </w:rPr>
        <w:t>3. The SELCS Society Committee</w:t>
      </w:r>
    </w:p>
    <w:p w14:paraId="43F1D0A9" w14:textId="77777777" w:rsidR="00AB0BD3" w:rsidRDefault="00AB0BD3" w:rsidP="00AB0BD3"/>
    <w:p w14:paraId="2EDEC2A1" w14:textId="77777777" w:rsidR="00AB0BD3" w:rsidRDefault="00AB0BD3" w:rsidP="00AB0BD3">
      <w:pPr>
        <w:pStyle w:val="NormalWeb"/>
        <w:spacing w:before="0" w:beforeAutospacing="0" w:after="0" w:afterAutospacing="0"/>
      </w:pPr>
      <w:r>
        <w:rPr>
          <w:rStyle w:val="apple-tab-span"/>
          <w:rFonts w:ascii="FreightSans Pro Book" w:hAnsi="FreightSans Pro Book"/>
          <w:color w:val="000000"/>
          <w:sz w:val="26"/>
          <w:szCs w:val="26"/>
        </w:rPr>
        <w:tab/>
      </w:r>
      <w:r>
        <w:rPr>
          <w:rFonts w:ascii="FreightSans Pro Book" w:hAnsi="FreightSans Pro Book"/>
          <w:color w:val="000000"/>
          <w:sz w:val="26"/>
          <w:szCs w:val="26"/>
        </w:rPr>
        <w:t>a. The President</w:t>
      </w:r>
    </w:p>
    <w:p w14:paraId="32DD6F29" w14:textId="77777777" w:rsidR="00AB0BD3" w:rsidRDefault="00AB0BD3" w:rsidP="00AB0BD3"/>
    <w:p w14:paraId="73FE351C" w14:textId="77777777" w:rsidR="00AB0BD3" w:rsidRDefault="00AB0BD3" w:rsidP="00AB0BD3">
      <w:pPr>
        <w:pStyle w:val="NormalWeb"/>
        <w:spacing w:before="0" w:beforeAutospacing="0" w:after="0" w:afterAutospacing="0"/>
      </w:pPr>
      <w:r>
        <w:rPr>
          <w:rStyle w:val="apple-tab-span"/>
          <w:rFonts w:ascii="FreightSans Pro Book" w:hAnsi="FreightSans Pro Book"/>
          <w:color w:val="000000"/>
          <w:sz w:val="26"/>
          <w:szCs w:val="26"/>
        </w:rPr>
        <w:tab/>
      </w:r>
      <w:r>
        <w:rPr>
          <w:rStyle w:val="apple-tab-span"/>
          <w:rFonts w:ascii="FreightSans Pro Book" w:hAnsi="FreightSans Pro Book"/>
          <w:color w:val="000000"/>
          <w:sz w:val="26"/>
          <w:szCs w:val="26"/>
        </w:rPr>
        <w:tab/>
      </w:r>
      <w:r>
        <w:rPr>
          <w:rFonts w:ascii="FreightSans Pro Book" w:hAnsi="FreightSans Pro Book"/>
          <w:color w:val="000000"/>
          <w:sz w:val="26"/>
          <w:szCs w:val="26"/>
        </w:rPr>
        <w:t>i. The President’s primary role is laid out in section 5.7 of the Club and Society Regulations.</w:t>
      </w:r>
    </w:p>
    <w:p w14:paraId="7A485C5E" w14:textId="77777777" w:rsidR="00AB0BD3" w:rsidRDefault="00AB0BD3" w:rsidP="00AB0BD3"/>
    <w:p w14:paraId="450C8340" w14:textId="77777777" w:rsidR="00AB0BD3" w:rsidRDefault="00AB0BD3" w:rsidP="00AB0BD3">
      <w:pPr>
        <w:pStyle w:val="NormalWeb"/>
        <w:spacing w:before="0" w:beforeAutospacing="0" w:after="0" w:afterAutospacing="0"/>
      </w:pPr>
      <w:r>
        <w:rPr>
          <w:rStyle w:val="apple-tab-span"/>
          <w:rFonts w:ascii="FreightSans Pro Book" w:hAnsi="FreightSans Pro Book"/>
          <w:color w:val="000000"/>
          <w:sz w:val="26"/>
          <w:szCs w:val="26"/>
        </w:rPr>
        <w:lastRenderedPageBreak/>
        <w:tab/>
      </w:r>
      <w:r>
        <w:rPr>
          <w:rStyle w:val="apple-tab-span"/>
          <w:rFonts w:ascii="FreightSans Pro Book" w:hAnsi="FreightSans Pro Book"/>
          <w:color w:val="000000"/>
          <w:sz w:val="26"/>
          <w:szCs w:val="26"/>
        </w:rPr>
        <w:tab/>
      </w:r>
      <w:r>
        <w:rPr>
          <w:rFonts w:ascii="FreightSans Pro Book" w:hAnsi="FreightSans Pro Book"/>
          <w:color w:val="000000"/>
          <w:sz w:val="26"/>
          <w:szCs w:val="26"/>
        </w:rPr>
        <w:t>ii. The President may also serve as an Activities Zone member.</w:t>
      </w:r>
    </w:p>
    <w:p w14:paraId="0C1406E5" w14:textId="77777777" w:rsidR="00AB0BD3" w:rsidRDefault="00AB0BD3" w:rsidP="00AB0BD3"/>
    <w:p w14:paraId="77592E18" w14:textId="77777777" w:rsidR="00AB0BD3" w:rsidRDefault="00AB0BD3" w:rsidP="00AB0BD3">
      <w:pPr>
        <w:pStyle w:val="NormalWeb"/>
        <w:spacing w:before="0" w:beforeAutospacing="0" w:after="0" w:afterAutospacing="0"/>
      </w:pPr>
      <w:r>
        <w:rPr>
          <w:rStyle w:val="apple-tab-span"/>
          <w:rFonts w:ascii="FreightSans Pro Book" w:hAnsi="FreightSans Pro Book"/>
          <w:color w:val="000000"/>
          <w:sz w:val="26"/>
          <w:szCs w:val="26"/>
        </w:rPr>
        <w:tab/>
      </w:r>
      <w:r>
        <w:rPr>
          <w:rStyle w:val="apple-tab-span"/>
          <w:rFonts w:ascii="FreightSans Pro Book" w:hAnsi="FreightSans Pro Book"/>
          <w:color w:val="000000"/>
          <w:sz w:val="26"/>
          <w:szCs w:val="26"/>
        </w:rPr>
        <w:tab/>
      </w:r>
      <w:r>
        <w:rPr>
          <w:rFonts w:ascii="FreightSans Pro Book" w:hAnsi="FreightSans Pro Book"/>
          <w:color w:val="000000"/>
          <w:sz w:val="26"/>
          <w:szCs w:val="26"/>
        </w:rPr>
        <w:t>iii. The President is eligible to apply for the Departmental Society Grant. </w:t>
      </w:r>
    </w:p>
    <w:p w14:paraId="334A43AF" w14:textId="77777777" w:rsidR="00AB0BD3" w:rsidRDefault="00AB0BD3" w:rsidP="00AB0BD3"/>
    <w:p w14:paraId="431358E1" w14:textId="77777777" w:rsidR="00AB0BD3" w:rsidRDefault="00AB0BD3" w:rsidP="00AB0BD3">
      <w:pPr>
        <w:pStyle w:val="NormalWeb"/>
        <w:spacing w:before="0" w:beforeAutospacing="0" w:after="0" w:afterAutospacing="0"/>
      </w:pPr>
      <w:r>
        <w:rPr>
          <w:rStyle w:val="apple-tab-span"/>
          <w:rFonts w:ascii="FreightSans Pro Book" w:hAnsi="FreightSans Pro Book"/>
          <w:color w:val="000000"/>
          <w:sz w:val="26"/>
          <w:szCs w:val="26"/>
        </w:rPr>
        <w:tab/>
      </w:r>
      <w:r>
        <w:rPr>
          <w:rStyle w:val="apple-tab-span"/>
          <w:rFonts w:ascii="FreightSans Pro Book" w:hAnsi="FreightSans Pro Book"/>
          <w:color w:val="000000"/>
          <w:sz w:val="26"/>
          <w:szCs w:val="26"/>
        </w:rPr>
        <w:tab/>
      </w:r>
      <w:r>
        <w:rPr>
          <w:rFonts w:ascii="FreightSans Pro Book" w:hAnsi="FreightSans Pro Book"/>
          <w:color w:val="000000"/>
          <w:sz w:val="26"/>
          <w:szCs w:val="26"/>
        </w:rPr>
        <w:t>iv. The President will be responsible for leading the Society, overseeing key events, committee communication and membership engagement, establishing and maintaining professional relationships with external stakeholders, communicating with individual societies, liaising with the Union on Society matters, room bookings and overseeing committee meetings.</w:t>
      </w:r>
    </w:p>
    <w:p w14:paraId="58459471" w14:textId="77777777" w:rsidR="00AB0BD3" w:rsidRDefault="00AB0BD3" w:rsidP="00AB0BD3"/>
    <w:p w14:paraId="005C91B0" w14:textId="77777777" w:rsidR="00AB0BD3" w:rsidRDefault="00AB0BD3" w:rsidP="00AB0BD3">
      <w:pPr>
        <w:pStyle w:val="NormalWeb"/>
        <w:spacing w:before="0" w:beforeAutospacing="0" w:after="0" w:afterAutospacing="0"/>
      </w:pPr>
      <w:r>
        <w:rPr>
          <w:rStyle w:val="apple-tab-span"/>
          <w:rFonts w:ascii="FreightSans Pro Book" w:hAnsi="FreightSans Pro Book"/>
          <w:color w:val="000000"/>
          <w:sz w:val="26"/>
          <w:szCs w:val="26"/>
        </w:rPr>
        <w:tab/>
      </w:r>
      <w:r>
        <w:rPr>
          <w:rFonts w:ascii="FreightSans Pro Book" w:hAnsi="FreightSans Pro Book"/>
          <w:color w:val="000000"/>
          <w:sz w:val="26"/>
          <w:szCs w:val="26"/>
        </w:rPr>
        <w:t>b. The Treasurer</w:t>
      </w:r>
    </w:p>
    <w:p w14:paraId="7A4DD038" w14:textId="77777777" w:rsidR="00AB0BD3" w:rsidRDefault="00AB0BD3" w:rsidP="00AB0BD3"/>
    <w:p w14:paraId="1639F8E5" w14:textId="77777777" w:rsidR="00AB0BD3" w:rsidRDefault="00AB0BD3" w:rsidP="00AB0BD3">
      <w:pPr>
        <w:pStyle w:val="NormalWeb"/>
        <w:spacing w:before="0" w:beforeAutospacing="0" w:after="0" w:afterAutospacing="0"/>
      </w:pPr>
      <w:r>
        <w:rPr>
          <w:rStyle w:val="apple-tab-span"/>
          <w:rFonts w:ascii="FreightSans Pro Book" w:hAnsi="FreightSans Pro Book"/>
          <w:color w:val="000000"/>
          <w:sz w:val="26"/>
          <w:szCs w:val="26"/>
        </w:rPr>
        <w:tab/>
      </w:r>
      <w:r>
        <w:rPr>
          <w:rStyle w:val="apple-tab-span"/>
          <w:rFonts w:ascii="FreightSans Pro Book" w:hAnsi="FreightSans Pro Book"/>
          <w:color w:val="000000"/>
          <w:sz w:val="26"/>
          <w:szCs w:val="26"/>
        </w:rPr>
        <w:tab/>
      </w:r>
      <w:r>
        <w:rPr>
          <w:rFonts w:ascii="FreightSans Pro Book" w:hAnsi="FreightSans Pro Book"/>
          <w:color w:val="000000"/>
          <w:sz w:val="26"/>
          <w:szCs w:val="26"/>
        </w:rPr>
        <w:t>i. The Treasurer’s primary role is laid out in section 5.8 of the Club and Society Regulations.</w:t>
      </w:r>
    </w:p>
    <w:p w14:paraId="490E377E" w14:textId="77777777" w:rsidR="00AB0BD3" w:rsidRDefault="00AB0BD3" w:rsidP="00AB0BD3"/>
    <w:p w14:paraId="4173AF7F" w14:textId="77777777" w:rsidR="00AB0BD3" w:rsidRDefault="00AB0BD3" w:rsidP="00AB0BD3">
      <w:pPr>
        <w:pStyle w:val="NormalWeb"/>
        <w:spacing w:before="0" w:beforeAutospacing="0" w:after="0" w:afterAutospacing="0"/>
      </w:pPr>
      <w:r>
        <w:rPr>
          <w:rStyle w:val="apple-tab-span"/>
          <w:rFonts w:ascii="FreightSans Pro Book" w:hAnsi="FreightSans Pro Book"/>
          <w:color w:val="000000"/>
          <w:sz w:val="26"/>
          <w:szCs w:val="26"/>
        </w:rPr>
        <w:tab/>
      </w:r>
      <w:r>
        <w:rPr>
          <w:rStyle w:val="apple-tab-span"/>
          <w:rFonts w:ascii="FreightSans Pro Book" w:hAnsi="FreightSans Pro Book"/>
          <w:color w:val="000000"/>
          <w:sz w:val="26"/>
          <w:szCs w:val="26"/>
        </w:rPr>
        <w:tab/>
      </w:r>
      <w:r>
        <w:rPr>
          <w:rFonts w:ascii="FreightSans Pro Book" w:hAnsi="FreightSans Pro Book"/>
          <w:color w:val="000000"/>
          <w:sz w:val="26"/>
          <w:szCs w:val="26"/>
        </w:rPr>
        <w:t>ii. The Treasurer may also serve as a Counsel member.</w:t>
      </w:r>
    </w:p>
    <w:p w14:paraId="0E2062FF" w14:textId="77777777" w:rsidR="00AB0BD3" w:rsidRDefault="00AB0BD3" w:rsidP="00AB0BD3"/>
    <w:p w14:paraId="0B828B89" w14:textId="77777777" w:rsidR="00AB0BD3" w:rsidRDefault="00AB0BD3" w:rsidP="00AB0BD3">
      <w:pPr>
        <w:pStyle w:val="NormalWeb"/>
        <w:spacing w:before="0" w:beforeAutospacing="0" w:after="0" w:afterAutospacing="0"/>
      </w:pPr>
      <w:r>
        <w:rPr>
          <w:rStyle w:val="apple-tab-span"/>
          <w:rFonts w:ascii="FreightSans Pro Book" w:hAnsi="FreightSans Pro Book"/>
          <w:color w:val="000000"/>
          <w:sz w:val="26"/>
          <w:szCs w:val="26"/>
        </w:rPr>
        <w:tab/>
      </w:r>
      <w:r>
        <w:rPr>
          <w:rStyle w:val="apple-tab-span"/>
          <w:rFonts w:ascii="FreightSans Pro Book" w:hAnsi="FreightSans Pro Book"/>
          <w:color w:val="000000"/>
          <w:sz w:val="26"/>
          <w:szCs w:val="26"/>
        </w:rPr>
        <w:tab/>
      </w:r>
      <w:r>
        <w:rPr>
          <w:rFonts w:ascii="FreightSans Pro Book" w:hAnsi="FreightSans Pro Book"/>
          <w:color w:val="000000"/>
          <w:sz w:val="26"/>
          <w:szCs w:val="26"/>
        </w:rPr>
        <w:t>iii. The Treasurer is eligible to apply for the Departmental Society Grant </w:t>
      </w:r>
    </w:p>
    <w:p w14:paraId="2A2FB168" w14:textId="77777777" w:rsidR="00AB0BD3" w:rsidRDefault="00AB0BD3" w:rsidP="00AB0BD3"/>
    <w:p w14:paraId="02B5A3D3" w14:textId="77777777" w:rsidR="00AB0BD3" w:rsidRDefault="00AB0BD3" w:rsidP="00AB0BD3">
      <w:pPr>
        <w:pStyle w:val="NormalWeb"/>
        <w:spacing w:before="0" w:beforeAutospacing="0" w:after="0" w:afterAutospacing="0"/>
      </w:pPr>
      <w:r>
        <w:rPr>
          <w:rStyle w:val="apple-tab-span"/>
          <w:rFonts w:ascii="FreightSans Pro Book" w:hAnsi="FreightSans Pro Book"/>
          <w:color w:val="000000"/>
          <w:sz w:val="26"/>
          <w:szCs w:val="26"/>
        </w:rPr>
        <w:tab/>
      </w:r>
      <w:r>
        <w:rPr>
          <w:rStyle w:val="apple-tab-span"/>
          <w:rFonts w:ascii="FreightSans Pro Book" w:hAnsi="FreightSans Pro Book"/>
          <w:color w:val="000000"/>
          <w:sz w:val="26"/>
          <w:szCs w:val="26"/>
        </w:rPr>
        <w:tab/>
      </w:r>
      <w:r>
        <w:rPr>
          <w:rFonts w:ascii="FreightSans Pro Book" w:hAnsi="FreightSans Pro Book"/>
          <w:color w:val="000000"/>
          <w:sz w:val="26"/>
          <w:szCs w:val="26"/>
        </w:rPr>
        <w:t>iv. The Treasurer will be responsible for applying for necessary grants and sponsorships, the financial budget of the Society, achieving financial aims, ensuring financial accessibility to events, organising Society payments and liaising with other committee members regarding costs of events.</w:t>
      </w:r>
    </w:p>
    <w:p w14:paraId="0D5A7C3E" w14:textId="77777777" w:rsidR="00AB0BD3" w:rsidRDefault="00AB0BD3" w:rsidP="00AB0BD3"/>
    <w:p w14:paraId="635D1EE8" w14:textId="77777777" w:rsidR="00AB0BD3" w:rsidRDefault="00AB0BD3" w:rsidP="00AB0BD3">
      <w:pPr>
        <w:pStyle w:val="NormalWeb"/>
        <w:spacing w:before="0" w:beforeAutospacing="0" w:after="0" w:afterAutospacing="0"/>
      </w:pPr>
      <w:r>
        <w:rPr>
          <w:rStyle w:val="apple-tab-span"/>
          <w:rFonts w:ascii="FreightSans Pro Book" w:hAnsi="FreightSans Pro Book"/>
          <w:color w:val="000000"/>
          <w:sz w:val="26"/>
          <w:szCs w:val="26"/>
        </w:rPr>
        <w:tab/>
      </w:r>
      <w:r>
        <w:rPr>
          <w:rFonts w:ascii="FreightSans Pro Book" w:hAnsi="FreightSans Pro Book"/>
          <w:color w:val="000000"/>
          <w:sz w:val="26"/>
          <w:szCs w:val="26"/>
        </w:rPr>
        <w:t>c. The Welfare Officer</w:t>
      </w:r>
    </w:p>
    <w:p w14:paraId="06778699" w14:textId="77777777" w:rsidR="00AB0BD3" w:rsidRDefault="00AB0BD3" w:rsidP="00AB0BD3"/>
    <w:p w14:paraId="327346AB" w14:textId="77777777" w:rsidR="00AB0BD3" w:rsidRDefault="00AB0BD3" w:rsidP="00AB0BD3">
      <w:pPr>
        <w:pStyle w:val="NormalWeb"/>
        <w:spacing w:before="0" w:beforeAutospacing="0" w:after="0" w:afterAutospacing="0"/>
      </w:pPr>
      <w:r>
        <w:rPr>
          <w:rStyle w:val="apple-tab-span"/>
          <w:rFonts w:ascii="FreightSans Pro Book" w:hAnsi="FreightSans Pro Book"/>
          <w:color w:val="000000"/>
          <w:sz w:val="26"/>
          <w:szCs w:val="26"/>
        </w:rPr>
        <w:tab/>
      </w:r>
      <w:r>
        <w:rPr>
          <w:rStyle w:val="apple-tab-span"/>
          <w:rFonts w:ascii="FreightSans Pro Book" w:hAnsi="FreightSans Pro Book"/>
          <w:color w:val="000000"/>
          <w:sz w:val="26"/>
          <w:szCs w:val="26"/>
        </w:rPr>
        <w:tab/>
      </w:r>
      <w:r>
        <w:rPr>
          <w:rFonts w:ascii="FreightSans Pro Book" w:hAnsi="FreightSans Pro Book"/>
          <w:color w:val="000000"/>
          <w:sz w:val="26"/>
          <w:szCs w:val="26"/>
        </w:rPr>
        <w:t xml:space="preserve">i. The Welfare Officer’s primary role is laid out in section 5.9 of the Club </w:t>
      </w:r>
      <w:r>
        <w:rPr>
          <w:rStyle w:val="apple-tab-span"/>
          <w:rFonts w:ascii="FreightSans Pro Book" w:hAnsi="FreightSans Pro Book"/>
          <w:color w:val="000000"/>
          <w:sz w:val="26"/>
          <w:szCs w:val="26"/>
        </w:rPr>
        <w:tab/>
      </w:r>
      <w:r>
        <w:rPr>
          <w:rStyle w:val="apple-tab-span"/>
          <w:rFonts w:ascii="FreightSans Pro Book" w:hAnsi="FreightSans Pro Book"/>
          <w:color w:val="000000"/>
          <w:sz w:val="26"/>
          <w:szCs w:val="26"/>
        </w:rPr>
        <w:tab/>
      </w:r>
      <w:r>
        <w:rPr>
          <w:rFonts w:ascii="FreightSans Pro Book" w:hAnsi="FreightSans Pro Book"/>
          <w:color w:val="000000"/>
          <w:sz w:val="26"/>
          <w:szCs w:val="26"/>
        </w:rPr>
        <w:t>and Society Regulations.</w:t>
      </w:r>
    </w:p>
    <w:p w14:paraId="0B6AD29C" w14:textId="77777777" w:rsidR="00AB0BD3" w:rsidRDefault="00AB0BD3" w:rsidP="00AB0BD3"/>
    <w:p w14:paraId="1C1E5EE6" w14:textId="77777777" w:rsidR="00AB0BD3" w:rsidRDefault="00AB0BD3" w:rsidP="00AB0BD3">
      <w:pPr>
        <w:pStyle w:val="NormalWeb"/>
        <w:spacing w:before="0" w:beforeAutospacing="0" w:after="0" w:afterAutospacing="0"/>
      </w:pPr>
      <w:r>
        <w:rPr>
          <w:rStyle w:val="apple-tab-span"/>
          <w:rFonts w:ascii="FreightSans Pro Book" w:hAnsi="FreightSans Pro Book"/>
          <w:color w:val="000000"/>
          <w:sz w:val="26"/>
          <w:szCs w:val="26"/>
        </w:rPr>
        <w:tab/>
      </w:r>
      <w:r>
        <w:rPr>
          <w:rStyle w:val="apple-tab-span"/>
          <w:rFonts w:ascii="FreightSans Pro Book" w:hAnsi="FreightSans Pro Book"/>
          <w:color w:val="000000"/>
          <w:sz w:val="26"/>
          <w:szCs w:val="26"/>
        </w:rPr>
        <w:tab/>
      </w:r>
      <w:r>
        <w:rPr>
          <w:rFonts w:ascii="FreightSans Pro Book" w:hAnsi="FreightSans Pro Book"/>
          <w:color w:val="000000"/>
          <w:sz w:val="26"/>
          <w:szCs w:val="26"/>
        </w:rPr>
        <w:t>ii. The Welfare Officer will be responsible for completing the Welfare Officer Programme, providing wellbeing events for members, organising events for key dates (e.g. Mental Health Day), social and community outreach, membership wellbeing and safety at events and ensuring all students feel comfortable and safe throughout the course of their studies.</w:t>
      </w:r>
    </w:p>
    <w:p w14:paraId="542B682F" w14:textId="77777777" w:rsidR="00AB0BD3" w:rsidRDefault="00AB0BD3" w:rsidP="00AB0BD3"/>
    <w:p w14:paraId="2048A99E" w14:textId="77777777" w:rsidR="00AB0BD3" w:rsidRDefault="00AB0BD3" w:rsidP="00AB0BD3">
      <w:pPr>
        <w:pStyle w:val="NormalWeb"/>
        <w:spacing w:before="0" w:beforeAutospacing="0" w:after="0" w:afterAutospacing="0"/>
      </w:pPr>
      <w:r>
        <w:rPr>
          <w:rStyle w:val="apple-tab-span"/>
          <w:rFonts w:ascii="FreightSans Pro Book" w:hAnsi="FreightSans Pro Book"/>
          <w:color w:val="000000"/>
          <w:sz w:val="26"/>
          <w:szCs w:val="26"/>
        </w:rPr>
        <w:tab/>
      </w:r>
      <w:r>
        <w:rPr>
          <w:rStyle w:val="apple-tab-span"/>
          <w:rFonts w:ascii="FreightSans Pro Book" w:hAnsi="FreightSans Pro Book"/>
          <w:color w:val="000000"/>
          <w:sz w:val="26"/>
          <w:szCs w:val="26"/>
        </w:rPr>
        <w:tab/>
      </w:r>
      <w:r>
        <w:rPr>
          <w:rFonts w:ascii="FreightSans Pro Book" w:hAnsi="FreightSans Pro Book"/>
          <w:color w:val="000000"/>
          <w:sz w:val="26"/>
          <w:szCs w:val="26"/>
        </w:rPr>
        <w:t>iii. The Welfare Officer is eligible to apply for the Departmental Society Grant.</w:t>
      </w:r>
    </w:p>
    <w:p w14:paraId="1E9FE45F" w14:textId="77777777" w:rsidR="00AB0BD3" w:rsidRDefault="00AB0BD3" w:rsidP="00AB0BD3"/>
    <w:p w14:paraId="7708DF68" w14:textId="77777777" w:rsidR="00AB0BD3" w:rsidRDefault="00AB0BD3" w:rsidP="00AB0BD3">
      <w:pPr>
        <w:pStyle w:val="NormalWeb"/>
        <w:spacing w:before="0" w:beforeAutospacing="0" w:after="0" w:afterAutospacing="0"/>
      </w:pPr>
      <w:r>
        <w:rPr>
          <w:rStyle w:val="apple-tab-span"/>
          <w:rFonts w:ascii="FreightSans Pro Book" w:hAnsi="FreightSans Pro Book"/>
          <w:color w:val="000000"/>
          <w:sz w:val="26"/>
          <w:szCs w:val="26"/>
        </w:rPr>
        <w:tab/>
      </w:r>
      <w:r>
        <w:rPr>
          <w:rFonts w:ascii="FreightSans Pro Book" w:hAnsi="FreightSans Pro Book"/>
          <w:color w:val="000000"/>
          <w:sz w:val="26"/>
          <w:szCs w:val="26"/>
        </w:rPr>
        <w:t>d. The Academic Rep(s) </w:t>
      </w:r>
    </w:p>
    <w:p w14:paraId="2A6FA340" w14:textId="77777777" w:rsidR="00AB0BD3" w:rsidRDefault="00AB0BD3" w:rsidP="00AB0BD3"/>
    <w:p w14:paraId="17D69B81" w14:textId="77777777" w:rsidR="00AB0BD3" w:rsidRDefault="00AB0BD3" w:rsidP="00AB0BD3">
      <w:pPr>
        <w:pStyle w:val="NormalWeb"/>
        <w:spacing w:before="0" w:beforeAutospacing="0" w:after="0" w:afterAutospacing="0"/>
      </w:pPr>
      <w:r>
        <w:rPr>
          <w:rFonts w:ascii="FreightSans Pro Book" w:hAnsi="FreightSans Pro Book"/>
          <w:i/>
          <w:iCs/>
          <w:color w:val="000000"/>
          <w:sz w:val="26"/>
          <w:szCs w:val="26"/>
        </w:rPr>
        <w:t xml:space="preserve">(this is an optional position for the already elected Departmental Academic Student Reps -  you can find your Academic Rep in this </w:t>
      </w:r>
      <w:hyperlink r:id="rId10" w:history="1">
        <w:r>
          <w:rPr>
            <w:rStyle w:val="Hyperlink"/>
            <w:rFonts w:ascii="FreightSans Pro Book" w:hAnsi="FreightSans Pro Book"/>
            <w:i/>
            <w:iCs/>
            <w:color w:val="F26641"/>
            <w:sz w:val="26"/>
            <w:szCs w:val="26"/>
          </w:rPr>
          <w:t>directory</w:t>
        </w:r>
      </w:hyperlink>
      <w:r>
        <w:rPr>
          <w:rFonts w:ascii="FreightSans Pro Book" w:hAnsi="FreightSans Pro Book"/>
          <w:i/>
          <w:iCs/>
          <w:color w:val="000000"/>
          <w:sz w:val="26"/>
          <w:szCs w:val="26"/>
        </w:rPr>
        <w:t xml:space="preserve"> and find your Faculty Rep in this </w:t>
      </w:r>
      <w:hyperlink r:id="rId11" w:history="1">
        <w:r>
          <w:rPr>
            <w:rStyle w:val="Hyperlink"/>
            <w:rFonts w:ascii="FreightSans Pro Book" w:hAnsi="FreightSans Pro Book"/>
            <w:i/>
            <w:iCs/>
            <w:color w:val="F26641"/>
            <w:sz w:val="26"/>
            <w:szCs w:val="26"/>
          </w:rPr>
          <w:t>directory</w:t>
        </w:r>
      </w:hyperlink>
      <w:r>
        <w:rPr>
          <w:rFonts w:ascii="FreightSans Pro Book" w:hAnsi="FreightSans Pro Book"/>
          <w:i/>
          <w:iCs/>
          <w:color w:val="000000"/>
          <w:sz w:val="26"/>
          <w:szCs w:val="26"/>
        </w:rPr>
        <w:t xml:space="preserve"> - or if you would like to arrange an introduction, let us know!)</w:t>
      </w:r>
    </w:p>
    <w:p w14:paraId="1F1861C2" w14:textId="77777777" w:rsidR="00AB0BD3" w:rsidRDefault="00AB0BD3" w:rsidP="00AB0BD3"/>
    <w:p w14:paraId="056B044E" w14:textId="77777777" w:rsidR="00AB0BD3" w:rsidRDefault="00AB0BD3" w:rsidP="00AB0BD3">
      <w:pPr>
        <w:pStyle w:val="NormalWeb"/>
        <w:spacing w:before="0" w:beforeAutospacing="0" w:after="0" w:afterAutospacing="0"/>
      </w:pPr>
      <w:r>
        <w:rPr>
          <w:rStyle w:val="apple-tab-span"/>
          <w:rFonts w:ascii="FreightSans Pro Book" w:hAnsi="FreightSans Pro Book"/>
          <w:color w:val="000000"/>
          <w:sz w:val="26"/>
          <w:szCs w:val="26"/>
        </w:rPr>
        <w:tab/>
      </w:r>
      <w:r>
        <w:rPr>
          <w:rStyle w:val="apple-tab-span"/>
          <w:rFonts w:ascii="FreightSans Pro Book" w:hAnsi="FreightSans Pro Book"/>
          <w:color w:val="000000"/>
          <w:sz w:val="26"/>
          <w:szCs w:val="26"/>
        </w:rPr>
        <w:tab/>
      </w:r>
      <w:r>
        <w:rPr>
          <w:rFonts w:ascii="FreightSans Pro Book" w:hAnsi="FreightSans Pro Book"/>
          <w:color w:val="000000"/>
          <w:sz w:val="26"/>
          <w:szCs w:val="26"/>
        </w:rPr>
        <w:t xml:space="preserve">i. The Academic Rep’s primary role is laid out on this </w:t>
      </w:r>
      <w:hyperlink r:id="rId12" w:history="1">
        <w:r>
          <w:rPr>
            <w:rStyle w:val="Hyperlink"/>
            <w:rFonts w:ascii="FreightSans Pro Book" w:hAnsi="FreightSans Pro Book"/>
            <w:color w:val="F26641"/>
            <w:sz w:val="26"/>
            <w:szCs w:val="26"/>
          </w:rPr>
          <w:t>webpage</w:t>
        </w:r>
      </w:hyperlink>
      <w:r>
        <w:rPr>
          <w:rFonts w:ascii="FreightSans Pro Book" w:hAnsi="FreightSans Pro Book"/>
          <w:color w:val="000000"/>
          <w:sz w:val="26"/>
          <w:szCs w:val="26"/>
        </w:rPr>
        <w:t>. </w:t>
      </w:r>
    </w:p>
    <w:p w14:paraId="7590D9FB" w14:textId="77777777" w:rsidR="00AB0BD3" w:rsidRDefault="00AB0BD3" w:rsidP="00AB0BD3"/>
    <w:p w14:paraId="5107747C" w14:textId="77777777" w:rsidR="00AB0BD3" w:rsidRDefault="00AB0BD3" w:rsidP="00AB0BD3">
      <w:pPr>
        <w:pStyle w:val="NormalWeb"/>
        <w:spacing w:before="0" w:beforeAutospacing="0" w:after="0" w:afterAutospacing="0"/>
      </w:pPr>
      <w:r>
        <w:rPr>
          <w:rStyle w:val="apple-tab-span"/>
          <w:rFonts w:ascii="FreightSans Pro Book" w:hAnsi="FreightSans Pro Book"/>
          <w:color w:val="000000"/>
          <w:sz w:val="26"/>
          <w:szCs w:val="26"/>
        </w:rPr>
        <w:tab/>
      </w:r>
      <w:r>
        <w:rPr>
          <w:rStyle w:val="apple-tab-span"/>
          <w:rFonts w:ascii="FreightSans Pro Book" w:hAnsi="FreightSans Pro Book"/>
          <w:color w:val="000000"/>
          <w:sz w:val="26"/>
          <w:szCs w:val="26"/>
        </w:rPr>
        <w:tab/>
      </w:r>
      <w:r>
        <w:rPr>
          <w:rFonts w:ascii="FreightSans Pro Book" w:hAnsi="FreightSans Pro Book"/>
          <w:color w:val="000000"/>
          <w:sz w:val="26"/>
          <w:szCs w:val="26"/>
        </w:rPr>
        <w:t>ii. The Academic Rep is responsible for communicating appropriate</w:t>
      </w:r>
    </w:p>
    <w:p w14:paraId="260C8E18" w14:textId="77777777" w:rsidR="00AB0BD3" w:rsidRDefault="00AB0BD3" w:rsidP="00AB0BD3">
      <w:pPr>
        <w:pStyle w:val="NormalWeb"/>
        <w:spacing w:before="0" w:beforeAutospacing="0" w:after="0" w:afterAutospacing="0"/>
        <w:ind w:left="1440"/>
      </w:pPr>
      <w:r>
        <w:rPr>
          <w:rFonts w:ascii="FreightSans Pro Book" w:hAnsi="FreightSans Pro Book"/>
          <w:color w:val="000000"/>
          <w:sz w:val="26"/>
          <w:szCs w:val="26"/>
        </w:rPr>
        <w:lastRenderedPageBreak/>
        <w:t>academic/course/student issues between departmental staff connections and Departmental Committee/members.</w:t>
      </w:r>
    </w:p>
    <w:p w14:paraId="4AB3E86A" w14:textId="77777777" w:rsidR="00AB0BD3" w:rsidRDefault="00AB0BD3" w:rsidP="00AB0BD3"/>
    <w:p w14:paraId="72E7FF19" w14:textId="77777777" w:rsidR="00AB0BD3" w:rsidRDefault="00AB0BD3" w:rsidP="00AB0BD3">
      <w:pPr>
        <w:pStyle w:val="NormalWeb"/>
        <w:spacing w:before="0" w:beforeAutospacing="0" w:after="0" w:afterAutospacing="0"/>
      </w:pPr>
      <w:r>
        <w:rPr>
          <w:rStyle w:val="apple-tab-span"/>
          <w:rFonts w:ascii="FreightSans Pro Book" w:hAnsi="FreightSans Pro Book"/>
          <w:color w:val="000000"/>
          <w:sz w:val="26"/>
          <w:szCs w:val="26"/>
        </w:rPr>
        <w:tab/>
      </w:r>
      <w:r>
        <w:rPr>
          <w:rStyle w:val="apple-tab-span"/>
          <w:rFonts w:ascii="FreightSans Pro Book" w:hAnsi="FreightSans Pro Book"/>
          <w:color w:val="000000"/>
          <w:sz w:val="26"/>
          <w:szCs w:val="26"/>
        </w:rPr>
        <w:tab/>
      </w:r>
      <w:r>
        <w:rPr>
          <w:rFonts w:ascii="FreightSans Pro Book" w:hAnsi="FreightSans Pro Book"/>
          <w:color w:val="000000"/>
          <w:sz w:val="26"/>
          <w:szCs w:val="26"/>
        </w:rPr>
        <w:t>iii. The Academic Rep is eligible to apply for the Departmental Society Grant.</w:t>
      </w:r>
    </w:p>
    <w:p w14:paraId="4932650E" w14:textId="77777777" w:rsidR="00AB0BD3" w:rsidRDefault="00AB0BD3" w:rsidP="00AB0BD3"/>
    <w:p w14:paraId="2D5BB768" w14:textId="77777777" w:rsidR="00AB0BD3" w:rsidRDefault="00AB0BD3" w:rsidP="00AB0BD3">
      <w:pPr>
        <w:pStyle w:val="NormalWeb"/>
        <w:spacing w:before="0" w:beforeAutospacing="0" w:after="0" w:afterAutospacing="0"/>
      </w:pPr>
      <w:r>
        <w:rPr>
          <w:rStyle w:val="apple-tab-span"/>
          <w:rFonts w:ascii="FreightSans Pro Book" w:hAnsi="FreightSans Pro Book"/>
          <w:color w:val="000000"/>
          <w:sz w:val="26"/>
          <w:szCs w:val="26"/>
        </w:rPr>
        <w:tab/>
      </w:r>
      <w:r>
        <w:rPr>
          <w:rFonts w:ascii="FreightSans Pro Book" w:hAnsi="FreightSans Pro Book"/>
          <w:color w:val="000000"/>
          <w:sz w:val="26"/>
          <w:szCs w:val="26"/>
        </w:rPr>
        <w:t>e. The First Year Representative</w:t>
      </w:r>
    </w:p>
    <w:p w14:paraId="3297EB25" w14:textId="77777777" w:rsidR="00AB0BD3" w:rsidRDefault="00AB0BD3" w:rsidP="00AB0BD3"/>
    <w:p w14:paraId="0924C688" w14:textId="77777777" w:rsidR="00AB0BD3" w:rsidRDefault="00AB0BD3" w:rsidP="00AB0BD3">
      <w:pPr>
        <w:pStyle w:val="NormalWeb"/>
        <w:spacing w:before="0" w:beforeAutospacing="0" w:after="0" w:afterAutospacing="0"/>
      </w:pPr>
      <w:r>
        <w:rPr>
          <w:rStyle w:val="apple-tab-span"/>
          <w:rFonts w:ascii="FreightSans Pro Book" w:hAnsi="FreightSans Pro Book"/>
          <w:color w:val="000000"/>
          <w:sz w:val="26"/>
          <w:szCs w:val="26"/>
        </w:rPr>
        <w:tab/>
      </w:r>
      <w:r>
        <w:rPr>
          <w:rStyle w:val="apple-tab-span"/>
          <w:rFonts w:ascii="FreightSans Pro Book" w:hAnsi="FreightSans Pro Book"/>
          <w:color w:val="000000"/>
          <w:sz w:val="26"/>
          <w:szCs w:val="26"/>
        </w:rPr>
        <w:tab/>
      </w:r>
      <w:r>
        <w:rPr>
          <w:rFonts w:ascii="FreightSans Pro Book" w:hAnsi="FreightSans Pro Book"/>
          <w:color w:val="000000"/>
          <w:sz w:val="26"/>
          <w:szCs w:val="26"/>
        </w:rPr>
        <w:t>i. The First Year Representative will be responsible for representing the interests of all first-year undergraduate members of the SELCS Society, including but not limited to: creating communication platforms between such members, working with the Events Rep to organise first-year events and working with the Department to ensure academic welfare.</w:t>
      </w:r>
    </w:p>
    <w:p w14:paraId="62E10BF2" w14:textId="77777777" w:rsidR="00AB0BD3" w:rsidRDefault="00AB0BD3" w:rsidP="00AB0BD3"/>
    <w:p w14:paraId="6E943A1F" w14:textId="77777777" w:rsidR="00AB0BD3" w:rsidRDefault="00AB0BD3" w:rsidP="00AB0BD3">
      <w:pPr>
        <w:pStyle w:val="NormalWeb"/>
        <w:spacing w:before="0" w:beforeAutospacing="0" w:after="0" w:afterAutospacing="0"/>
        <w:ind w:firstLine="720"/>
      </w:pPr>
      <w:r>
        <w:rPr>
          <w:rFonts w:ascii="FreightSans Pro Book" w:hAnsi="FreightSans Pro Book"/>
          <w:color w:val="000000"/>
          <w:sz w:val="26"/>
          <w:szCs w:val="26"/>
        </w:rPr>
        <w:t>g. Committee Members and extended management of the society shall be vested in the society’s operation and shall endeavour to meet regularly during Term Time.</w:t>
      </w:r>
    </w:p>
    <w:p w14:paraId="4786B717" w14:textId="77777777" w:rsidR="00AB0BD3" w:rsidRDefault="00AB0BD3" w:rsidP="00AB0BD3"/>
    <w:p w14:paraId="162AC2B4" w14:textId="77777777" w:rsidR="00AB0BD3" w:rsidRDefault="00AB0BD3" w:rsidP="00AB0BD3">
      <w:pPr>
        <w:pStyle w:val="NormalWeb"/>
        <w:spacing w:before="0" w:beforeAutospacing="0" w:after="0" w:afterAutospacing="0"/>
      </w:pPr>
      <w:r>
        <w:rPr>
          <w:rStyle w:val="apple-tab-span"/>
          <w:rFonts w:ascii="FreightSans Pro Book" w:hAnsi="FreightSans Pro Book"/>
          <w:color w:val="000000"/>
          <w:sz w:val="26"/>
          <w:szCs w:val="26"/>
        </w:rPr>
        <w:tab/>
      </w:r>
      <w:r>
        <w:rPr>
          <w:rFonts w:ascii="FreightSans Pro Book" w:hAnsi="FreightSans Pro Book"/>
          <w:color w:val="000000"/>
          <w:sz w:val="26"/>
          <w:szCs w:val="26"/>
        </w:rPr>
        <w:t>h. Committee Members will perform the roles as described in section 5 of the Students’ Union UCL Club and Society Regulations.</w:t>
      </w:r>
    </w:p>
    <w:p w14:paraId="017C2299" w14:textId="77777777" w:rsidR="00AB0BD3" w:rsidRDefault="00AB0BD3" w:rsidP="00AB0BD3"/>
    <w:p w14:paraId="12480BB2" w14:textId="77777777" w:rsidR="00AB0BD3" w:rsidRDefault="00AB0BD3" w:rsidP="00AB0BD3">
      <w:pPr>
        <w:pStyle w:val="NormalWeb"/>
        <w:spacing w:before="0" w:beforeAutospacing="0" w:after="0" w:afterAutospacing="0"/>
      </w:pPr>
      <w:r>
        <w:rPr>
          <w:rStyle w:val="apple-tab-span"/>
          <w:rFonts w:ascii="FreightSans Pro Book" w:hAnsi="FreightSans Pro Book"/>
          <w:color w:val="000000"/>
          <w:sz w:val="26"/>
          <w:szCs w:val="26"/>
        </w:rPr>
        <w:tab/>
      </w:r>
      <w:r>
        <w:rPr>
          <w:rFonts w:ascii="FreightSans Pro Book" w:hAnsi="FreightSans Pro Book"/>
          <w:color w:val="000000"/>
          <w:sz w:val="26"/>
          <w:szCs w:val="26"/>
        </w:rPr>
        <w:t>i. Committee Members are elected to represent the interest of the Society and the overall student body of</w:t>
      </w:r>
      <w:r>
        <w:rPr>
          <w:rFonts w:ascii="FreightSans Pro Book" w:hAnsi="FreightSans Pro Book"/>
          <w:i/>
          <w:iCs/>
          <w:color w:val="F26641"/>
          <w:sz w:val="26"/>
          <w:szCs w:val="26"/>
        </w:rPr>
        <w:t xml:space="preserve"> </w:t>
      </w:r>
      <w:r>
        <w:rPr>
          <w:rFonts w:ascii="FreightSans Pro Book" w:hAnsi="FreightSans Pro Book"/>
          <w:color w:val="F26641"/>
          <w:sz w:val="26"/>
          <w:szCs w:val="26"/>
        </w:rPr>
        <w:t>SELCS Society</w:t>
      </w:r>
      <w:r>
        <w:rPr>
          <w:rFonts w:ascii="FreightSans Pro Book" w:hAnsi="FreightSans Pro Book"/>
          <w:color w:val="000000"/>
          <w:sz w:val="26"/>
          <w:szCs w:val="26"/>
        </w:rPr>
        <w:t>. Committee Members are able to be held to account for their described roles and responsibilities. </w:t>
      </w:r>
    </w:p>
    <w:p w14:paraId="70F56369" w14:textId="77777777" w:rsidR="00AB0BD3" w:rsidRDefault="00AB0BD3" w:rsidP="00AB0BD3"/>
    <w:p w14:paraId="10F39DE2" w14:textId="77777777" w:rsidR="00AB0BD3" w:rsidRDefault="00AB0BD3" w:rsidP="00AB0BD3">
      <w:pPr>
        <w:pStyle w:val="NormalWeb"/>
        <w:spacing w:before="0" w:beforeAutospacing="0" w:after="0" w:afterAutospacing="0"/>
      </w:pPr>
      <w:r>
        <w:rPr>
          <w:rStyle w:val="apple-tab-span"/>
          <w:rFonts w:ascii="FreightSans Pro Book" w:hAnsi="FreightSans Pro Book"/>
          <w:color w:val="000000"/>
          <w:sz w:val="26"/>
          <w:szCs w:val="26"/>
        </w:rPr>
        <w:tab/>
      </w:r>
      <w:r>
        <w:rPr>
          <w:rFonts w:ascii="FreightSans Pro Book" w:hAnsi="FreightSans Pro Book"/>
          <w:color w:val="000000"/>
          <w:sz w:val="26"/>
          <w:szCs w:val="26"/>
        </w:rPr>
        <w:t>j. If a Society Member is not satisfied with the performance of their Committee Members, they may call a motion of no-confidence in line with the Union’s Club and Society Regulations.</w:t>
      </w:r>
    </w:p>
    <w:p w14:paraId="6CFCA42A" w14:textId="77777777" w:rsidR="00AB0BD3" w:rsidRDefault="00AB0BD3" w:rsidP="00AB0BD3"/>
    <w:p w14:paraId="3332E0E3" w14:textId="77777777" w:rsidR="00AB0BD3" w:rsidRDefault="00AB0BD3" w:rsidP="00AB0BD3">
      <w:pPr>
        <w:pStyle w:val="NormalWeb"/>
        <w:spacing w:before="0" w:beforeAutospacing="0" w:after="0" w:afterAutospacing="0"/>
      </w:pPr>
      <w:r>
        <w:rPr>
          <w:rStyle w:val="apple-tab-span"/>
          <w:rFonts w:ascii="FreightSans Pro Book" w:hAnsi="FreightSans Pro Book"/>
          <w:color w:val="000000"/>
          <w:sz w:val="26"/>
          <w:szCs w:val="26"/>
        </w:rPr>
        <w:tab/>
      </w:r>
      <w:r>
        <w:rPr>
          <w:rFonts w:ascii="Arial" w:hAnsi="Arial" w:cs="Arial"/>
          <w:color w:val="000000"/>
          <w:sz w:val="26"/>
          <w:szCs w:val="26"/>
        </w:rPr>
        <w:t>k. No member shall hold more than one position in office at a time, with exception to the First Year Representative.</w:t>
      </w:r>
    </w:p>
    <w:p w14:paraId="41EA213B" w14:textId="77777777" w:rsidR="00AB0BD3" w:rsidRDefault="00AB0BD3" w:rsidP="00AB0BD3">
      <w:pPr>
        <w:spacing w:after="240"/>
      </w:pPr>
    </w:p>
    <w:p w14:paraId="4E09BA30" w14:textId="77777777" w:rsidR="00AB0BD3" w:rsidRDefault="00AB0BD3" w:rsidP="00AB0BD3">
      <w:pPr>
        <w:pStyle w:val="NormalWeb"/>
        <w:spacing w:before="0" w:beforeAutospacing="0" w:after="0" w:afterAutospacing="0"/>
      </w:pPr>
      <w:r>
        <w:rPr>
          <w:rFonts w:ascii="FreightSans Pro Book" w:hAnsi="FreightSans Pro Book"/>
          <w:b/>
          <w:bCs/>
          <w:color w:val="000000"/>
          <w:sz w:val="26"/>
          <w:szCs w:val="26"/>
        </w:rPr>
        <w:t>4. Optional Committee</w:t>
      </w:r>
    </w:p>
    <w:p w14:paraId="66389089" w14:textId="77777777" w:rsidR="00AB0BD3" w:rsidRDefault="00AB0BD3" w:rsidP="00AB0BD3">
      <w:r>
        <w:br/>
      </w:r>
    </w:p>
    <w:p w14:paraId="230DD474" w14:textId="77777777" w:rsidR="00AB0BD3" w:rsidRDefault="00AB0BD3" w:rsidP="00AB0BD3">
      <w:pPr>
        <w:pStyle w:val="NormalWeb"/>
        <w:numPr>
          <w:ilvl w:val="0"/>
          <w:numId w:val="4"/>
        </w:numPr>
        <w:spacing w:before="0" w:beforeAutospacing="0" w:after="0" w:afterAutospacing="0"/>
        <w:textAlignment w:val="baseline"/>
        <w:rPr>
          <w:rFonts w:ascii="FreightSans Pro Book" w:hAnsi="FreightSans Pro Book"/>
          <w:color w:val="000000"/>
          <w:sz w:val="26"/>
          <w:szCs w:val="26"/>
        </w:rPr>
      </w:pPr>
      <w:r>
        <w:rPr>
          <w:rFonts w:ascii="FreightSans Pro Book" w:hAnsi="FreightSans Pro Book"/>
          <w:color w:val="000000"/>
          <w:sz w:val="26"/>
          <w:szCs w:val="26"/>
        </w:rPr>
        <w:t>Optional Committee positions (herewith given) shall be exercised only when deemed necessary by the incumbent President.</w:t>
      </w:r>
    </w:p>
    <w:p w14:paraId="649C2335" w14:textId="77777777" w:rsidR="00AB0BD3" w:rsidRDefault="00AB0BD3" w:rsidP="00AB0BD3">
      <w:r>
        <w:br/>
      </w:r>
    </w:p>
    <w:p w14:paraId="54FF8384" w14:textId="77777777" w:rsidR="00AB0BD3" w:rsidRDefault="00AB0BD3" w:rsidP="00AB0BD3">
      <w:pPr>
        <w:pStyle w:val="NormalWeb"/>
        <w:numPr>
          <w:ilvl w:val="0"/>
          <w:numId w:val="5"/>
        </w:numPr>
        <w:spacing w:before="0" w:beforeAutospacing="0" w:after="0" w:afterAutospacing="0"/>
        <w:textAlignment w:val="baseline"/>
        <w:rPr>
          <w:rFonts w:ascii="FreightSans Pro Book" w:hAnsi="FreightSans Pro Book"/>
          <w:color w:val="000000"/>
          <w:sz w:val="26"/>
          <w:szCs w:val="26"/>
        </w:rPr>
      </w:pPr>
      <w:r>
        <w:rPr>
          <w:rFonts w:ascii="FreightSans Pro Book" w:hAnsi="FreightSans Pro Book"/>
          <w:color w:val="000000"/>
          <w:sz w:val="26"/>
          <w:szCs w:val="26"/>
        </w:rPr>
        <w:t>Such positions voted into office of the SELCS Society Committee agree to abide by Section 3) g-k of this Constitution.</w:t>
      </w:r>
    </w:p>
    <w:p w14:paraId="696541EE" w14:textId="77777777" w:rsidR="00AB0BD3" w:rsidRDefault="00AB0BD3" w:rsidP="00AB0BD3">
      <w:r>
        <w:br/>
      </w:r>
    </w:p>
    <w:p w14:paraId="6C9F45A3" w14:textId="77777777" w:rsidR="00AB0BD3" w:rsidRDefault="00AB0BD3" w:rsidP="00AB0BD3">
      <w:pPr>
        <w:pStyle w:val="NormalWeb"/>
        <w:numPr>
          <w:ilvl w:val="0"/>
          <w:numId w:val="6"/>
        </w:numPr>
        <w:spacing w:before="0" w:beforeAutospacing="0" w:after="0" w:afterAutospacing="0"/>
        <w:textAlignment w:val="baseline"/>
        <w:rPr>
          <w:rFonts w:ascii="FreightSans Pro Book" w:hAnsi="FreightSans Pro Book"/>
          <w:color w:val="000000"/>
          <w:sz w:val="26"/>
          <w:szCs w:val="26"/>
        </w:rPr>
      </w:pPr>
      <w:r>
        <w:rPr>
          <w:rFonts w:ascii="FreightSans Pro Book" w:hAnsi="FreightSans Pro Book"/>
          <w:color w:val="000000"/>
          <w:sz w:val="26"/>
          <w:szCs w:val="26"/>
        </w:rPr>
        <w:t>The Social Media Representative</w:t>
      </w:r>
    </w:p>
    <w:p w14:paraId="353F79EC" w14:textId="77777777" w:rsidR="00AB0BD3" w:rsidRDefault="00AB0BD3" w:rsidP="00AB0BD3"/>
    <w:p w14:paraId="5F352860" w14:textId="77777777" w:rsidR="00AB0BD3" w:rsidRDefault="00AB0BD3" w:rsidP="00AB0BD3">
      <w:pPr>
        <w:pStyle w:val="NormalWeb"/>
        <w:spacing w:before="0" w:beforeAutospacing="0" w:after="0" w:afterAutospacing="0"/>
        <w:ind w:left="720" w:firstLine="720"/>
      </w:pPr>
      <w:r>
        <w:rPr>
          <w:rFonts w:ascii="FreightSans Pro Book" w:hAnsi="FreightSans Pro Book"/>
          <w:color w:val="000000"/>
          <w:sz w:val="26"/>
          <w:szCs w:val="26"/>
        </w:rPr>
        <w:t xml:space="preserve">i. The Social Media Representative will be responsible for managing all society social media, ensuring and promoting engagement of the society social media, </w:t>
      </w:r>
      <w:r>
        <w:rPr>
          <w:rFonts w:ascii="FreightSans Pro Book" w:hAnsi="FreightSans Pro Book"/>
          <w:color w:val="000000"/>
          <w:sz w:val="26"/>
          <w:szCs w:val="26"/>
        </w:rPr>
        <w:lastRenderedPageBreak/>
        <w:t>announcing events on social media and reporting any issues of abuse or threats to the President and Welfare Officer.</w:t>
      </w:r>
    </w:p>
    <w:p w14:paraId="155ADC52" w14:textId="77777777" w:rsidR="00AB0BD3" w:rsidRDefault="00AB0BD3" w:rsidP="00AB0BD3">
      <w:pPr>
        <w:pStyle w:val="NormalWeb"/>
        <w:spacing w:before="0" w:beforeAutospacing="0" w:after="0" w:afterAutospacing="0"/>
      </w:pPr>
      <w:r>
        <w:rPr>
          <w:rStyle w:val="apple-tab-span"/>
          <w:rFonts w:ascii="FreightSans Pro Book" w:hAnsi="FreightSans Pro Book"/>
          <w:color w:val="000000"/>
          <w:sz w:val="26"/>
          <w:szCs w:val="26"/>
        </w:rPr>
        <w:tab/>
      </w:r>
    </w:p>
    <w:p w14:paraId="59C2E96A" w14:textId="77777777" w:rsidR="00AB0BD3" w:rsidRDefault="00AB0BD3" w:rsidP="00AB0BD3">
      <w:pPr>
        <w:pStyle w:val="NormalWeb"/>
        <w:numPr>
          <w:ilvl w:val="0"/>
          <w:numId w:val="7"/>
        </w:numPr>
        <w:spacing w:before="0" w:beforeAutospacing="0" w:after="0" w:afterAutospacing="0"/>
        <w:textAlignment w:val="baseline"/>
        <w:rPr>
          <w:rFonts w:ascii="FreightSans Pro Book" w:hAnsi="FreightSans Pro Book"/>
          <w:color w:val="000000"/>
          <w:sz w:val="26"/>
          <w:szCs w:val="26"/>
        </w:rPr>
      </w:pPr>
      <w:r>
        <w:rPr>
          <w:rFonts w:ascii="FreightSans Pro Book" w:hAnsi="FreightSans Pro Book"/>
          <w:color w:val="000000"/>
          <w:sz w:val="26"/>
          <w:szCs w:val="26"/>
        </w:rPr>
        <w:t>The Marketing Representative</w:t>
      </w:r>
    </w:p>
    <w:p w14:paraId="2581671E" w14:textId="77777777" w:rsidR="00AB0BD3" w:rsidRDefault="00AB0BD3" w:rsidP="00AB0BD3"/>
    <w:p w14:paraId="705DBB0B" w14:textId="77777777" w:rsidR="00AB0BD3" w:rsidRDefault="00AB0BD3" w:rsidP="00AB0BD3">
      <w:pPr>
        <w:pStyle w:val="NormalWeb"/>
        <w:spacing w:before="0" w:beforeAutospacing="0" w:after="0" w:afterAutospacing="0"/>
        <w:ind w:left="720" w:firstLine="720"/>
      </w:pPr>
      <w:r>
        <w:rPr>
          <w:rFonts w:ascii="FreightSans Pro Book" w:hAnsi="FreightSans Pro Book"/>
          <w:color w:val="000000"/>
          <w:sz w:val="26"/>
          <w:szCs w:val="26"/>
        </w:rPr>
        <w:t>i. The Marketing Representative will be responsible for producing marketing material for the society, in particular for social media and liaising with the Social Media Rep and Events Rep about events and announcements.</w:t>
      </w:r>
    </w:p>
    <w:p w14:paraId="56DD8A55" w14:textId="77777777" w:rsidR="00AB0BD3" w:rsidRDefault="00AB0BD3" w:rsidP="00AB0BD3">
      <w:r>
        <w:br/>
      </w:r>
    </w:p>
    <w:p w14:paraId="0C10CA1B" w14:textId="77777777" w:rsidR="00AB0BD3" w:rsidRDefault="00AB0BD3" w:rsidP="00AB0BD3">
      <w:pPr>
        <w:pStyle w:val="NormalWeb"/>
        <w:numPr>
          <w:ilvl w:val="0"/>
          <w:numId w:val="8"/>
        </w:numPr>
        <w:spacing w:before="0" w:beforeAutospacing="0" w:after="0" w:afterAutospacing="0"/>
        <w:textAlignment w:val="baseline"/>
        <w:rPr>
          <w:rFonts w:ascii="FreightSans Pro Book" w:hAnsi="FreightSans Pro Book"/>
          <w:color w:val="000000"/>
          <w:sz w:val="26"/>
          <w:szCs w:val="26"/>
        </w:rPr>
      </w:pPr>
      <w:r>
        <w:rPr>
          <w:rFonts w:ascii="FreightSans Pro Book" w:hAnsi="FreightSans Pro Book"/>
          <w:color w:val="000000"/>
          <w:sz w:val="26"/>
          <w:szCs w:val="26"/>
        </w:rPr>
        <w:t>The Events Representative</w:t>
      </w:r>
    </w:p>
    <w:p w14:paraId="7B261E82" w14:textId="77777777" w:rsidR="00AB0BD3" w:rsidRDefault="00AB0BD3" w:rsidP="00AB0BD3"/>
    <w:p w14:paraId="006D63FB" w14:textId="77777777" w:rsidR="00AB0BD3" w:rsidRDefault="00AB0BD3" w:rsidP="00AB0BD3">
      <w:pPr>
        <w:pStyle w:val="NormalWeb"/>
        <w:spacing w:before="0" w:beforeAutospacing="0" w:after="0" w:afterAutospacing="0"/>
        <w:ind w:left="720" w:firstLine="720"/>
      </w:pPr>
      <w:r>
        <w:rPr>
          <w:rFonts w:ascii="FreightSans Pro Book" w:hAnsi="FreightSans Pro Book"/>
          <w:color w:val="000000"/>
          <w:sz w:val="26"/>
          <w:szCs w:val="26"/>
        </w:rPr>
        <w:t>i. The Events Representative will be responsible for organising events for the society, liaising with other societies for joint events, requesting financial support from the treasurer and reporting to the committee upcoming events.</w:t>
      </w:r>
    </w:p>
    <w:p w14:paraId="7FA1464F" w14:textId="77777777" w:rsidR="00AB0BD3" w:rsidRDefault="00AB0BD3" w:rsidP="00AB0BD3">
      <w:pPr>
        <w:spacing w:after="240"/>
      </w:pPr>
    </w:p>
    <w:p w14:paraId="69133265" w14:textId="77777777" w:rsidR="00AB0BD3" w:rsidRDefault="00AB0BD3" w:rsidP="00AB0BD3">
      <w:pPr>
        <w:pStyle w:val="NormalWeb"/>
        <w:spacing w:before="0" w:beforeAutospacing="0" w:after="0" w:afterAutospacing="0"/>
      </w:pPr>
      <w:r>
        <w:rPr>
          <w:rFonts w:ascii="FreightSans Pro Book" w:hAnsi="FreightSans Pro Book"/>
          <w:b/>
          <w:bCs/>
          <w:color w:val="000000"/>
          <w:sz w:val="26"/>
          <w:szCs w:val="26"/>
        </w:rPr>
        <w:t>5. Terms, Aims and Objectives</w:t>
      </w:r>
    </w:p>
    <w:p w14:paraId="20812F13" w14:textId="77777777" w:rsidR="00AB0BD3" w:rsidRDefault="00AB0BD3" w:rsidP="00AB0BD3"/>
    <w:p w14:paraId="16F7B256" w14:textId="77777777" w:rsidR="00AB0BD3" w:rsidRDefault="00AB0BD3" w:rsidP="00AB0BD3">
      <w:pPr>
        <w:pStyle w:val="NormalWeb"/>
        <w:spacing w:before="0" w:beforeAutospacing="0" w:after="0" w:afterAutospacing="0"/>
        <w:ind w:firstLine="720"/>
      </w:pPr>
      <w:r>
        <w:rPr>
          <w:rFonts w:ascii="Arial" w:hAnsi="Arial" w:cs="Arial"/>
          <w:color w:val="000000"/>
          <w:sz w:val="26"/>
          <w:szCs w:val="26"/>
          <w:shd w:val="clear" w:color="auto" w:fill="FFFFFF"/>
        </w:rPr>
        <w:t>a. The objective of the SELCS Society shall be to provide a platform to promote social integration between its members. </w:t>
      </w:r>
    </w:p>
    <w:p w14:paraId="37815D31" w14:textId="77777777" w:rsidR="00AB0BD3" w:rsidRDefault="00AB0BD3" w:rsidP="00AB0BD3"/>
    <w:p w14:paraId="78E0F35E" w14:textId="77777777" w:rsidR="00AB0BD3" w:rsidRDefault="00AB0BD3" w:rsidP="00AB0BD3">
      <w:pPr>
        <w:pStyle w:val="NormalWeb"/>
        <w:spacing w:before="0" w:beforeAutospacing="0" w:after="0" w:afterAutospacing="0"/>
        <w:ind w:firstLine="720"/>
      </w:pPr>
      <w:r>
        <w:rPr>
          <w:rFonts w:ascii="Arial" w:hAnsi="Arial" w:cs="Arial"/>
          <w:color w:val="000000"/>
          <w:sz w:val="26"/>
          <w:szCs w:val="26"/>
          <w:shd w:val="clear" w:color="auto" w:fill="FFFFFF"/>
        </w:rPr>
        <w:t>b. The Society shall aim to serve its members and their interests through the fulfilment of the Committee’s duties. All earnings and property pertaining to the society shall be used for these purposes.</w:t>
      </w:r>
    </w:p>
    <w:p w14:paraId="68E563CB" w14:textId="77777777" w:rsidR="00AB0BD3" w:rsidRDefault="00AB0BD3" w:rsidP="00AB0BD3"/>
    <w:p w14:paraId="43324C52" w14:textId="77777777" w:rsidR="00AB0BD3" w:rsidRDefault="00AB0BD3" w:rsidP="00AB0BD3">
      <w:pPr>
        <w:pStyle w:val="NormalWeb"/>
        <w:spacing w:before="0" w:beforeAutospacing="0" w:after="0" w:afterAutospacing="0"/>
        <w:ind w:firstLine="720"/>
      </w:pPr>
      <w:r>
        <w:rPr>
          <w:rFonts w:ascii="FreightSans Pro Book" w:hAnsi="FreightSans Pro Book"/>
          <w:color w:val="000000"/>
          <w:sz w:val="26"/>
          <w:szCs w:val="26"/>
          <w:shd w:val="clear" w:color="auto" w:fill="FFFFFF"/>
        </w:rPr>
        <w:t>c. The Society shall strive to fulfil these aims and objectives in the course of the academic year as its commitment to its membership.</w:t>
      </w:r>
    </w:p>
    <w:p w14:paraId="7BA6BD01" w14:textId="77777777" w:rsidR="00AB0BD3" w:rsidRDefault="00AB0BD3" w:rsidP="00AB0BD3"/>
    <w:p w14:paraId="46ADB9B0" w14:textId="77777777" w:rsidR="00AB0BD3" w:rsidRDefault="00AB0BD3" w:rsidP="00AB0BD3">
      <w:pPr>
        <w:pStyle w:val="NormalWeb"/>
        <w:spacing w:before="0" w:beforeAutospacing="0" w:after="0" w:afterAutospacing="0"/>
      </w:pPr>
      <w:r>
        <w:rPr>
          <w:rStyle w:val="apple-tab-span"/>
          <w:rFonts w:ascii="FreightSans Pro Book" w:hAnsi="FreightSans Pro Book"/>
          <w:color w:val="000000"/>
          <w:sz w:val="26"/>
          <w:szCs w:val="26"/>
        </w:rPr>
        <w:tab/>
      </w:r>
      <w:r>
        <w:rPr>
          <w:rFonts w:ascii="FreightSans Pro Book" w:hAnsi="FreightSans Pro Book"/>
          <w:color w:val="000000"/>
          <w:sz w:val="26"/>
          <w:szCs w:val="26"/>
        </w:rPr>
        <w:t>d. The core activities of the Society shall be:</w:t>
      </w:r>
    </w:p>
    <w:p w14:paraId="11B96530" w14:textId="77777777" w:rsidR="00AB0BD3" w:rsidRDefault="00AB0BD3" w:rsidP="00AB0BD3"/>
    <w:p w14:paraId="106BAA86" w14:textId="77777777" w:rsidR="00AB0BD3" w:rsidRDefault="00AB0BD3" w:rsidP="00AB0BD3">
      <w:pPr>
        <w:pStyle w:val="NormalWeb"/>
        <w:spacing w:before="0" w:beforeAutospacing="0" w:after="0" w:afterAutospacing="0"/>
      </w:pPr>
      <w:r>
        <w:rPr>
          <w:rStyle w:val="apple-tab-span"/>
          <w:rFonts w:ascii="FreightSans Pro Book" w:hAnsi="FreightSans Pro Book"/>
          <w:color w:val="000000"/>
          <w:sz w:val="26"/>
          <w:szCs w:val="26"/>
        </w:rPr>
        <w:tab/>
      </w:r>
      <w:r>
        <w:rPr>
          <w:rStyle w:val="apple-tab-span"/>
          <w:rFonts w:ascii="FreightSans Pro Book" w:hAnsi="FreightSans Pro Book"/>
          <w:color w:val="000000"/>
          <w:sz w:val="26"/>
          <w:szCs w:val="26"/>
        </w:rPr>
        <w:tab/>
      </w:r>
      <w:r>
        <w:rPr>
          <w:rFonts w:ascii="FreightSans Pro Book" w:hAnsi="FreightSans Pro Book"/>
          <w:color w:val="000000"/>
          <w:sz w:val="26"/>
          <w:szCs w:val="26"/>
        </w:rPr>
        <w:t>i. Affiliate-home student coffee chats, social evenings, “get-to-know London” pub quizzes and crawls, Christmas event and Halloween night out, pizza parties and welcome drinks to meet departmental and affiliate students.</w:t>
      </w:r>
    </w:p>
    <w:p w14:paraId="0D79801E" w14:textId="77777777" w:rsidR="00AB0BD3" w:rsidRDefault="00AB0BD3" w:rsidP="00AB0BD3"/>
    <w:p w14:paraId="0934C389" w14:textId="77777777" w:rsidR="00AB0BD3" w:rsidRDefault="00AB0BD3" w:rsidP="00AB0BD3">
      <w:pPr>
        <w:pStyle w:val="NormalWeb"/>
        <w:spacing w:before="0" w:beforeAutospacing="0" w:after="0" w:afterAutospacing="0"/>
      </w:pPr>
      <w:r>
        <w:rPr>
          <w:rStyle w:val="apple-tab-span"/>
          <w:rFonts w:ascii="FreightSans Pro Book" w:hAnsi="FreightSans Pro Book"/>
          <w:color w:val="000000"/>
          <w:sz w:val="26"/>
          <w:szCs w:val="26"/>
        </w:rPr>
        <w:tab/>
      </w:r>
      <w:r>
        <w:rPr>
          <w:rStyle w:val="apple-tab-span"/>
          <w:rFonts w:ascii="FreightSans Pro Book" w:hAnsi="FreightSans Pro Book"/>
          <w:color w:val="000000"/>
          <w:sz w:val="26"/>
          <w:szCs w:val="26"/>
        </w:rPr>
        <w:tab/>
      </w:r>
      <w:r>
        <w:rPr>
          <w:rFonts w:ascii="FreightSans Pro Book" w:hAnsi="FreightSans Pro Book"/>
          <w:color w:val="000000"/>
          <w:sz w:val="26"/>
          <w:szCs w:val="26"/>
        </w:rPr>
        <w:t>ii. Academic and language support groups, affiliate support groups, mentorship guidance for academic and social and mental health coffee outings. </w:t>
      </w:r>
    </w:p>
    <w:p w14:paraId="483E20EE" w14:textId="77777777" w:rsidR="00AB0BD3" w:rsidRDefault="00AB0BD3" w:rsidP="00AB0BD3"/>
    <w:p w14:paraId="12823337" w14:textId="77777777" w:rsidR="00AB0BD3" w:rsidRDefault="00AB0BD3" w:rsidP="00AB0BD3">
      <w:pPr>
        <w:pStyle w:val="NormalWeb"/>
        <w:spacing w:before="0" w:beforeAutospacing="0" w:after="0" w:afterAutospacing="0"/>
      </w:pPr>
      <w:r>
        <w:rPr>
          <w:rStyle w:val="apple-tab-span"/>
          <w:rFonts w:ascii="FreightSans Pro Book" w:hAnsi="FreightSans Pro Book"/>
          <w:color w:val="000000"/>
          <w:sz w:val="26"/>
          <w:szCs w:val="26"/>
        </w:rPr>
        <w:tab/>
      </w:r>
      <w:r>
        <w:rPr>
          <w:rStyle w:val="apple-tab-span"/>
          <w:rFonts w:ascii="FreightSans Pro Book" w:hAnsi="FreightSans Pro Book"/>
          <w:color w:val="000000"/>
          <w:sz w:val="26"/>
          <w:szCs w:val="26"/>
        </w:rPr>
        <w:tab/>
      </w:r>
      <w:r>
        <w:rPr>
          <w:rFonts w:ascii="FreightSans Pro Book" w:hAnsi="FreightSans Pro Book"/>
          <w:color w:val="000000"/>
          <w:sz w:val="26"/>
          <w:szCs w:val="26"/>
        </w:rPr>
        <w:t>iii. Year abroad information sessions, chats with final-year students, module selection chats, talks with guest speakers, dissertation presentations and foreign-language book clubs.</w:t>
      </w:r>
    </w:p>
    <w:p w14:paraId="27F375E9" w14:textId="77777777" w:rsidR="00AB0BD3" w:rsidRDefault="00AB0BD3" w:rsidP="00AB0BD3"/>
    <w:p w14:paraId="41FF3693" w14:textId="77777777" w:rsidR="00AB0BD3" w:rsidRDefault="00AB0BD3" w:rsidP="00AB0BD3">
      <w:pPr>
        <w:pStyle w:val="NormalWeb"/>
        <w:spacing w:before="0" w:beforeAutospacing="0" w:after="0" w:afterAutospacing="0"/>
      </w:pPr>
      <w:r>
        <w:rPr>
          <w:rStyle w:val="apple-tab-span"/>
          <w:rFonts w:ascii="FreightSans Pro Book" w:hAnsi="FreightSans Pro Book"/>
          <w:color w:val="000000"/>
          <w:sz w:val="26"/>
          <w:szCs w:val="26"/>
        </w:rPr>
        <w:tab/>
      </w:r>
      <w:r>
        <w:rPr>
          <w:rStyle w:val="apple-tab-span"/>
          <w:rFonts w:ascii="FreightSans Pro Book" w:hAnsi="FreightSans Pro Book"/>
          <w:color w:val="000000"/>
          <w:sz w:val="26"/>
          <w:szCs w:val="26"/>
        </w:rPr>
        <w:tab/>
      </w:r>
      <w:r>
        <w:rPr>
          <w:rFonts w:ascii="FreightSans Pro Book" w:hAnsi="FreightSans Pro Book"/>
          <w:color w:val="000000"/>
          <w:sz w:val="26"/>
          <w:szCs w:val="26"/>
        </w:rPr>
        <w:t>iv. Alumni speaker events, careers panels, meet potential employees, sponsor events and coffee chats with language graduates.</w:t>
      </w:r>
    </w:p>
    <w:p w14:paraId="76DD7174" w14:textId="77777777" w:rsidR="00AB0BD3" w:rsidRDefault="00AB0BD3" w:rsidP="00AB0BD3">
      <w:pPr>
        <w:pStyle w:val="NormalWeb"/>
        <w:spacing w:before="0" w:beforeAutospacing="0" w:after="0" w:afterAutospacing="0"/>
      </w:pPr>
      <w:r>
        <w:rPr>
          <w:rStyle w:val="apple-tab-span"/>
          <w:rFonts w:ascii="FreightSans Pro Book" w:hAnsi="FreightSans Pro Book"/>
          <w:color w:val="000000"/>
          <w:sz w:val="26"/>
          <w:szCs w:val="26"/>
        </w:rPr>
        <w:tab/>
      </w:r>
    </w:p>
    <w:p w14:paraId="285656FE" w14:textId="77777777" w:rsidR="00AB0BD3" w:rsidRDefault="00AB0BD3" w:rsidP="00AB0BD3">
      <w:pPr>
        <w:pStyle w:val="NormalWeb"/>
        <w:spacing w:before="0" w:beforeAutospacing="0" w:after="0" w:afterAutospacing="0"/>
      </w:pPr>
      <w:r>
        <w:rPr>
          <w:rFonts w:ascii="FreightSans Pro Book" w:hAnsi="FreightSans Pro Book"/>
          <w:color w:val="F2663F"/>
          <w:sz w:val="26"/>
          <w:szCs w:val="26"/>
        </w:rPr>
        <w:lastRenderedPageBreak/>
        <w:t>These are the activities that you will definitely carry out every academic year to foster a sense of course based community. The Union will only fund core activities that meet these criteria.</w:t>
      </w:r>
    </w:p>
    <w:p w14:paraId="13541ED3" w14:textId="77777777" w:rsidR="00AB0BD3" w:rsidRDefault="00AB0BD3" w:rsidP="00AB0BD3"/>
    <w:p w14:paraId="1D2F423F" w14:textId="77777777" w:rsidR="00AB0BD3" w:rsidRDefault="00AB0BD3" w:rsidP="00AB0BD3">
      <w:pPr>
        <w:pStyle w:val="NormalWeb"/>
        <w:spacing w:before="0" w:beforeAutospacing="0" w:after="0" w:afterAutospacing="0"/>
        <w:ind w:firstLine="720"/>
      </w:pPr>
      <w:r>
        <w:rPr>
          <w:rFonts w:ascii="FreightSans Pro Book" w:hAnsi="FreightSans Pro Book"/>
          <w:color w:val="000000"/>
          <w:sz w:val="26"/>
          <w:szCs w:val="26"/>
        </w:rPr>
        <w:t>d. In addition, the Departmental Society shall also strive to organise other activities for its members where possible:</w:t>
      </w:r>
    </w:p>
    <w:p w14:paraId="390D2A34" w14:textId="77777777" w:rsidR="00AB0BD3" w:rsidRDefault="00AB0BD3" w:rsidP="00AB0BD3"/>
    <w:p w14:paraId="4918D306" w14:textId="77777777" w:rsidR="00AB0BD3" w:rsidRDefault="00AB0BD3" w:rsidP="00AB0BD3">
      <w:pPr>
        <w:pStyle w:val="NormalWeb"/>
        <w:spacing w:before="0" w:beforeAutospacing="0" w:after="0" w:afterAutospacing="0"/>
      </w:pPr>
      <w:r>
        <w:rPr>
          <w:rStyle w:val="apple-tab-span"/>
          <w:rFonts w:ascii="FreightSans Pro Book" w:hAnsi="FreightSans Pro Book"/>
          <w:color w:val="000000"/>
          <w:sz w:val="26"/>
          <w:szCs w:val="26"/>
        </w:rPr>
        <w:tab/>
      </w:r>
      <w:r>
        <w:rPr>
          <w:rFonts w:ascii="FreightSans Pro Book" w:hAnsi="FreightSans Pro Book"/>
          <w:color w:val="000000"/>
          <w:sz w:val="26"/>
          <w:szCs w:val="26"/>
        </w:rPr>
        <w:t>i. Travel photo competition, SELCS podcast and out-of-London outings.</w:t>
      </w:r>
    </w:p>
    <w:p w14:paraId="5864679E" w14:textId="77777777" w:rsidR="00AB0BD3" w:rsidRDefault="00AB0BD3" w:rsidP="00AB0BD3"/>
    <w:p w14:paraId="1EE7FB75" w14:textId="77777777" w:rsidR="00AB0BD3" w:rsidRDefault="00AB0BD3" w:rsidP="00AB0BD3">
      <w:pPr>
        <w:pStyle w:val="NormalWeb"/>
        <w:spacing w:before="0" w:beforeAutospacing="0" w:after="0" w:afterAutospacing="0"/>
      </w:pPr>
      <w:r>
        <w:rPr>
          <w:rFonts w:ascii="FreightSans Pro Book" w:hAnsi="FreightSans Pro Book"/>
          <w:color w:val="F2663F"/>
          <w:sz w:val="26"/>
          <w:szCs w:val="26"/>
        </w:rPr>
        <w:t>These are the activities that you would like to carry out every academic year if you can. The Union will support these activities but not fund them. Departmental Societies may approach their own Department or external sponsors for financial support, as long as it is declared to the Union.</w:t>
      </w:r>
    </w:p>
    <w:p w14:paraId="44A66FED" w14:textId="77777777" w:rsidR="00AB0BD3" w:rsidRDefault="00AB0BD3" w:rsidP="00AB0BD3"/>
    <w:p w14:paraId="4020A852" w14:textId="77777777" w:rsidR="00AB0BD3" w:rsidRDefault="00AB0BD3" w:rsidP="00AB0BD3">
      <w:pPr>
        <w:pStyle w:val="NormalWeb"/>
        <w:spacing w:before="0" w:beforeAutospacing="0" w:after="0" w:afterAutospacing="0"/>
      </w:pPr>
      <w:r>
        <w:rPr>
          <w:rStyle w:val="apple-tab-span"/>
          <w:rFonts w:ascii="FreightSans Pro Book" w:hAnsi="FreightSans Pro Book"/>
          <w:color w:val="F2663F"/>
          <w:sz w:val="26"/>
          <w:szCs w:val="26"/>
        </w:rPr>
        <w:tab/>
      </w:r>
      <w:r>
        <w:rPr>
          <w:rFonts w:ascii="FreightSans Pro Book" w:hAnsi="FreightSans Pro Book"/>
          <w:color w:val="061B36"/>
          <w:sz w:val="26"/>
          <w:szCs w:val="26"/>
        </w:rPr>
        <w:t xml:space="preserve">e. </w:t>
      </w:r>
      <w:r>
        <w:rPr>
          <w:rFonts w:ascii="FreightSans Pro Book" w:hAnsi="FreightSans Pro Book"/>
          <w:color w:val="000000"/>
          <w:sz w:val="26"/>
          <w:szCs w:val="26"/>
        </w:rPr>
        <w:t>This constitution shall be binding on the Club/Society Officers and shall only be altered by consent of a two-thirds majority of the full members present at a society general meeting. Activities Network Executive shall approve any such alterations</w:t>
      </w:r>
    </w:p>
    <w:p w14:paraId="3FE627BB" w14:textId="77777777" w:rsidR="00AB0BD3" w:rsidRDefault="00AB0BD3" w:rsidP="00AB0BD3"/>
    <w:p w14:paraId="7B8F17E2" w14:textId="77777777" w:rsidR="00AB0BD3" w:rsidRDefault="00AB0BD3" w:rsidP="00AB0BD3">
      <w:pPr>
        <w:pStyle w:val="NormalWeb"/>
        <w:spacing w:before="0" w:beforeAutospacing="0" w:after="0" w:afterAutospacing="0"/>
      </w:pPr>
      <w:r>
        <w:rPr>
          <w:rStyle w:val="apple-tab-span"/>
          <w:rFonts w:ascii="FreightSans Pro Book" w:hAnsi="FreightSans Pro Book"/>
          <w:color w:val="000000"/>
          <w:sz w:val="26"/>
          <w:szCs w:val="26"/>
        </w:rPr>
        <w:tab/>
      </w:r>
      <w:r>
        <w:rPr>
          <w:rFonts w:ascii="FreightSans Pro Book" w:hAnsi="FreightSans Pro Book"/>
          <w:color w:val="000000"/>
          <w:sz w:val="26"/>
          <w:szCs w:val="26"/>
        </w:rPr>
        <w:t xml:space="preserve">f. This constitution has been approved and accepted as the Constitution for the Students’ Union UCL </w:t>
      </w:r>
      <w:r>
        <w:rPr>
          <w:rFonts w:ascii="FreightSans Pro Book" w:hAnsi="FreightSans Pro Book"/>
          <w:color w:val="F2663F"/>
          <w:sz w:val="26"/>
          <w:szCs w:val="26"/>
        </w:rPr>
        <w:t>SELCS Society</w:t>
      </w:r>
      <w:r>
        <w:rPr>
          <w:rFonts w:ascii="FreightSans Pro Book" w:hAnsi="FreightSans Pro Book"/>
          <w:color w:val="000000"/>
          <w:sz w:val="26"/>
          <w:szCs w:val="26"/>
        </w:rPr>
        <w:t>. By signing this document the President and Treasurer have declared that they have read and abide by the Students’ Union UCL Clubs and Societies Regulations.</w:t>
      </w:r>
    </w:p>
    <w:p w14:paraId="3B9428F8" w14:textId="77777777" w:rsidR="00AB0BD3" w:rsidRDefault="00AB0BD3" w:rsidP="00AB0BD3">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1639"/>
        <w:gridCol w:w="1660"/>
      </w:tblGrid>
      <w:tr w:rsidR="00AB0BD3" w14:paraId="4F6B67CF" w14:textId="77777777" w:rsidTr="00AB0BD3">
        <w:trPr>
          <w:trHeight w:val="310"/>
        </w:trPr>
        <w:tc>
          <w:tcPr>
            <w:tcW w:w="0" w:type="auto"/>
            <w:tcBorders>
              <w:top w:val="single" w:sz="4" w:space="0" w:color="F26641"/>
              <w:left w:val="single" w:sz="4" w:space="0" w:color="F26641"/>
              <w:bottom w:val="single" w:sz="4" w:space="0" w:color="F26641"/>
              <w:right w:val="single" w:sz="4" w:space="0" w:color="F26641"/>
            </w:tcBorders>
            <w:tcMar>
              <w:top w:w="80" w:type="dxa"/>
              <w:left w:w="80" w:type="dxa"/>
              <w:bottom w:w="80" w:type="dxa"/>
              <w:right w:w="80" w:type="dxa"/>
            </w:tcMar>
            <w:vAlign w:val="center"/>
            <w:hideMark/>
          </w:tcPr>
          <w:p w14:paraId="3DF49347" w14:textId="77777777" w:rsidR="00AB0BD3" w:rsidRDefault="00AB0BD3">
            <w:pPr>
              <w:pStyle w:val="NormalWeb"/>
              <w:spacing w:before="0" w:beforeAutospacing="0" w:after="0" w:afterAutospacing="0"/>
              <w:jc w:val="right"/>
            </w:pPr>
            <w:r>
              <w:rPr>
                <w:rFonts w:ascii="FreightSans Pro Book" w:hAnsi="FreightSans Pro Book"/>
                <w:color w:val="000000"/>
                <w:sz w:val="22"/>
                <w:szCs w:val="22"/>
              </w:rPr>
              <w:t>President name:</w:t>
            </w:r>
          </w:p>
        </w:tc>
        <w:tc>
          <w:tcPr>
            <w:tcW w:w="0" w:type="auto"/>
            <w:tcBorders>
              <w:top w:val="single" w:sz="4" w:space="0" w:color="F26641"/>
              <w:left w:val="single" w:sz="4" w:space="0" w:color="F26641"/>
              <w:bottom w:val="single" w:sz="4" w:space="0" w:color="F26641"/>
              <w:right w:val="single" w:sz="4" w:space="0" w:color="F26641"/>
            </w:tcBorders>
            <w:tcMar>
              <w:top w:w="80" w:type="dxa"/>
              <w:left w:w="80" w:type="dxa"/>
              <w:bottom w:w="80" w:type="dxa"/>
              <w:right w:w="80" w:type="dxa"/>
            </w:tcMar>
            <w:vAlign w:val="center"/>
            <w:hideMark/>
          </w:tcPr>
          <w:p w14:paraId="6AC2D4D2" w14:textId="77777777" w:rsidR="00AB0BD3" w:rsidRDefault="00AB0BD3">
            <w:pPr>
              <w:pStyle w:val="NormalWeb"/>
              <w:spacing w:before="0" w:beforeAutospacing="0" w:after="0" w:afterAutospacing="0"/>
            </w:pPr>
            <w:r>
              <w:rPr>
                <w:color w:val="000000"/>
              </w:rPr>
              <w:t>Georgina Oates</w:t>
            </w:r>
          </w:p>
        </w:tc>
      </w:tr>
      <w:tr w:rsidR="00AB0BD3" w14:paraId="521CA219" w14:textId="77777777" w:rsidTr="00AB0BD3">
        <w:trPr>
          <w:trHeight w:val="310"/>
        </w:trPr>
        <w:tc>
          <w:tcPr>
            <w:tcW w:w="0" w:type="auto"/>
            <w:tcBorders>
              <w:top w:val="single" w:sz="4" w:space="0" w:color="F26641"/>
              <w:left w:val="single" w:sz="4" w:space="0" w:color="F26641"/>
              <w:bottom w:val="single" w:sz="4" w:space="0" w:color="F26641"/>
              <w:right w:val="single" w:sz="4" w:space="0" w:color="F26641"/>
            </w:tcBorders>
            <w:tcMar>
              <w:top w:w="80" w:type="dxa"/>
              <w:left w:w="80" w:type="dxa"/>
              <w:bottom w:w="80" w:type="dxa"/>
              <w:right w:w="80" w:type="dxa"/>
            </w:tcMar>
            <w:vAlign w:val="center"/>
            <w:hideMark/>
          </w:tcPr>
          <w:p w14:paraId="667A6323" w14:textId="77777777" w:rsidR="00AB0BD3" w:rsidRDefault="00AB0BD3">
            <w:pPr>
              <w:pStyle w:val="NormalWeb"/>
              <w:spacing w:before="0" w:beforeAutospacing="0" w:after="0" w:afterAutospacing="0"/>
              <w:jc w:val="right"/>
            </w:pPr>
            <w:r>
              <w:rPr>
                <w:rFonts w:ascii="FreightSans Pro Book" w:hAnsi="FreightSans Pro Book"/>
                <w:color w:val="000000"/>
                <w:sz w:val="22"/>
                <w:szCs w:val="22"/>
              </w:rPr>
              <w:t>Signed:</w:t>
            </w:r>
          </w:p>
        </w:tc>
        <w:tc>
          <w:tcPr>
            <w:tcW w:w="0" w:type="auto"/>
            <w:tcBorders>
              <w:top w:val="single" w:sz="4" w:space="0" w:color="F26641"/>
              <w:left w:val="single" w:sz="4" w:space="0" w:color="F26641"/>
              <w:bottom w:val="single" w:sz="4" w:space="0" w:color="F26641"/>
              <w:right w:val="single" w:sz="4" w:space="0" w:color="F26641"/>
            </w:tcBorders>
            <w:tcMar>
              <w:top w:w="80" w:type="dxa"/>
              <w:left w:w="80" w:type="dxa"/>
              <w:bottom w:w="80" w:type="dxa"/>
              <w:right w:w="80" w:type="dxa"/>
            </w:tcMar>
            <w:vAlign w:val="center"/>
            <w:hideMark/>
          </w:tcPr>
          <w:p w14:paraId="003A27FC" w14:textId="54B66EB1" w:rsidR="00AB0BD3" w:rsidRDefault="00AB0BD3">
            <w:pPr>
              <w:pStyle w:val="NormalWeb"/>
              <w:spacing w:before="0" w:beforeAutospacing="0" w:after="0" w:afterAutospacing="0"/>
            </w:pPr>
            <w:r>
              <w:rPr>
                <w:color w:val="000000"/>
              </w:rPr>
              <w:t xml:space="preserve"> </w:t>
            </w:r>
            <w:r>
              <w:rPr>
                <w:color w:val="000000"/>
                <w:bdr w:val="none" w:sz="0" w:space="0" w:color="auto" w:frame="1"/>
              </w:rPr>
              <w:fldChar w:fldCharType="begin"/>
            </w:r>
            <w:r>
              <w:rPr>
                <w:color w:val="000000"/>
                <w:bdr w:val="none" w:sz="0" w:space="0" w:color="auto" w:frame="1"/>
              </w:rPr>
              <w:instrText xml:space="preserve"> INCLUDEPICTURE "https://lh4.googleusercontent.com/ad2HaqdpXW2QKH_yvslBgxxmxA1HUXwKAYqBdF7b_R5m--bGTClDQayzPNidyqsoUBHs9kt-WS8B1iGCiLZfc-4xMZgHMB7QC7hup5JJTHXLlqxEBsmdsY2mDktmq1NGmX0aKGk=s0" \* MERGEFORMATINET </w:instrText>
            </w:r>
            <w:r>
              <w:rPr>
                <w:color w:val="000000"/>
                <w:bdr w:val="none" w:sz="0" w:space="0" w:color="auto" w:frame="1"/>
              </w:rPr>
              <w:fldChar w:fldCharType="separate"/>
            </w:r>
            <w:r>
              <w:rPr>
                <w:noProof/>
                <w:color w:val="000000"/>
                <w:bdr w:val="none" w:sz="0" w:space="0" w:color="auto" w:frame="1"/>
              </w:rPr>
              <w:drawing>
                <wp:inline distT="0" distB="0" distL="0" distR="0" wp14:anchorId="3C28238A" wp14:editId="4E9F6A1B">
                  <wp:extent cx="809625" cy="532130"/>
                  <wp:effectExtent l="0" t="0" r="3175" b="1270"/>
                  <wp:docPr id="1" name="Picture 1" descr="A pair of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r of glasses&#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625" cy="532130"/>
                          </a:xfrm>
                          <a:prstGeom prst="rect">
                            <a:avLst/>
                          </a:prstGeom>
                          <a:noFill/>
                          <a:ln>
                            <a:noFill/>
                          </a:ln>
                        </pic:spPr>
                      </pic:pic>
                    </a:graphicData>
                  </a:graphic>
                </wp:inline>
              </w:drawing>
            </w:r>
            <w:r>
              <w:rPr>
                <w:color w:val="000000"/>
                <w:bdr w:val="none" w:sz="0" w:space="0" w:color="auto" w:frame="1"/>
              </w:rPr>
              <w:fldChar w:fldCharType="end"/>
            </w:r>
          </w:p>
        </w:tc>
      </w:tr>
      <w:tr w:rsidR="00AB0BD3" w14:paraId="27B74D17" w14:textId="77777777" w:rsidTr="00AB0BD3">
        <w:trPr>
          <w:trHeight w:val="310"/>
        </w:trPr>
        <w:tc>
          <w:tcPr>
            <w:tcW w:w="0" w:type="auto"/>
            <w:tcBorders>
              <w:top w:val="single" w:sz="4" w:space="0" w:color="F26641"/>
              <w:left w:val="single" w:sz="4" w:space="0" w:color="F26641"/>
              <w:bottom w:val="single" w:sz="4" w:space="0" w:color="F26641"/>
              <w:right w:val="single" w:sz="4" w:space="0" w:color="F26641"/>
            </w:tcBorders>
            <w:tcMar>
              <w:top w:w="80" w:type="dxa"/>
              <w:left w:w="80" w:type="dxa"/>
              <w:bottom w:w="80" w:type="dxa"/>
              <w:right w:w="80" w:type="dxa"/>
            </w:tcMar>
            <w:vAlign w:val="center"/>
            <w:hideMark/>
          </w:tcPr>
          <w:p w14:paraId="2F8371BA" w14:textId="77777777" w:rsidR="00AB0BD3" w:rsidRDefault="00AB0BD3">
            <w:pPr>
              <w:pStyle w:val="NormalWeb"/>
              <w:spacing w:before="0" w:beforeAutospacing="0" w:after="0" w:afterAutospacing="0"/>
              <w:jc w:val="right"/>
            </w:pPr>
            <w:r>
              <w:rPr>
                <w:rFonts w:ascii="FreightSans Pro Book" w:hAnsi="FreightSans Pro Book"/>
                <w:color w:val="000000"/>
                <w:sz w:val="22"/>
                <w:szCs w:val="22"/>
              </w:rPr>
              <w:t>Date:</w:t>
            </w:r>
          </w:p>
        </w:tc>
        <w:tc>
          <w:tcPr>
            <w:tcW w:w="0" w:type="auto"/>
            <w:tcBorders>
              <w:top w:val="single" w:sz="4" w:space="0" w:color="F26641"/>
              <w:left w:val="single" w:sz="4" w:space="0" w:color="F26641"/>
              <w:bottom w:val="single" w:sz="4" w:space="0" w:color="F26641"/>
              <w:right w:val="single" w:sz="4" w:space="0" w:color="F26641"/>
            </w:tcBorders>
            <w:tcMar>
              <w:top w:w="80" w:type="dxa"/>
              <w:left w:w="80" w:type="dxa"/>
              <w:bottom w:w="80" w:type="dxa"/>
              <w:right w:w="80" w:type="dxa"/>
            </w:tcMar>
            <w:vAlign w:val="center"/>
            <w:hideMark/>
          </w:tcPr>
          <w:p w14:paraId="60AEA9DC" w14:textId="77777777" w:rsidR="00AB0BD3" w:rsidRDefault="00AB0BD3">
            <w:pPr>
              <w:pStyle w:val="NormalWeb"/>
              <w:spacing w:before="0" w:beforeAutospacing="0" w:after="0" w:afterAutospacing="0"/>
            </w:pPr>
            <w:r>
              <w:rPr>
                <w:color w:val="000000"/>
              </w:rPr>
              <w:t>05/10/21</w:t>
            </w:r>
          </w:p>
        </w:tc>
      </w:tr>
      <w:tr w:rsidR="00AB0BD3" w14:paraId="5D1801D5" w14:textId="77777777" w:rsidTr="00AB0BD3">
        <w:trPr>
          <w:trHeight w:val="310"/>
        </w:trPr>
        <w:tc>
          <w:tcPr>
            <w:tcW w:w="0" w:type="auto"/>
            <w:tcBorders>
              <w:top w:val="single" w:sz="4" w:space="0" w:color="F26641"/>
              <w:left w:val="single" w:sz="4" w:space="0" w:color="F26641"/>
              <w:bottom w:val="single" w:sz="4" w:space="0" w:color="F26641"/>
              <w:right w:val="single" w:sz="4" w:space="0" w:color="F26641"/>
            </w:tcBorders>
            <w:tcMar>
              <w:top w:w="80" w:type="dxa"/>
              <w:left w:w="80" w:type="dxa"/>
              <w:bottom w:w="80" w:type="dxa"/>
              <w:right w:w="80" w:type="dxa"/>
            </w:tcMar>
            <w:vAlign w:val="center"/>
            <w:hideMark/>
          </w:tcPr>
          <w:p w14:paraId="3E1541F9" w14:textId="77777777" w:rsidR="00AB0BD3" w:rsidRDefault="00AB0BD3">
            <w:pPr>
              <w:pStyle w:val="NormalWeb"/>
              <w:spacing w:before="0" w:beforeAutospacing="0" w:after="0" w:afterAutospacing="0"/>
              <w:jc w:val="right"/>
            </w:pPr>
            <w:r>
              <w:rPr>
                <w:rFonts w:ascii="FreightSans Pro Book" w:hAnsi="FreightSans Pro Book"/>
                <w:color w:val="000000"/>
                <w:sz w:val="22"/>
                <w:szCs w:val="22"/>
              </w:rPr>
              <w:t>Treasurer name:</w:t>
            </w:r>
          </w:p>
        </w:tc>
        <w:tc>
          <w:tcPr>
            <w:tcW w:w="0" w:type="auto"/>
            <w:tcBorders>
              <w:top w:val="single" w:sz="4" w:space="0" w:color="F26641"/>
              <w:left w:val="single" w:sz="4" w:space="0" w:color="F26641"/>
              <w:bottom w:val="single" w:sz="4" w:space="0" w:color="F26641"/>
              <w:right w:val="single" w:sz="4" w:space="0" w:color="F26641"/>
            </w:tcBorders>
            <w:tcMar>
              <w:top w:w="80" w:type="dxa"/>
              <w:left w:w="80" w:type="dxa"/>
              <w:bottom w:w="80" w:type="dxa"/>
              <w:right w:w="80" w:type="dxa"/>
            </w:tcMar>
            <w:vAlign w:val="center"/>
            <w:hideMark/>
          </w:tcPr>
          <w:p w14:paraId="5090C665" w14:textId="77777777" w:rsidR="00AB0BD3" w:rsidRDefault="00AB0BD3">
            <w:pPr>
              <w:pStyle w:val="NormalWeb"/>
              <w:spacing w:before="0" w:beforeAutospacing="0" w:after="0" w:afterAutospacing="0"/>
            </w:pPr>
            <w:r>
              <w:rPr>
                <w:color w:val="000000"/>
              </w:rPr>
              <w:t>Charlie Dart</w:t>
            </w:r>
          </w:p>
        </w:tc>
      </w:tr>
      <w:tr w:rsidR="00AB0BD3" w14:paraId="06AC7F52" w14:textId="77777777" w:rsidTr="00AB0BD3">
        <w:trPr>
          <w:trHeight w:val="310"/>
        </w:trPr>
        <w:tc>
          <w:tcPr>
            <w:tcW w:w="0" w:type="auto"/>
            <w:tcBorders>
              <w:top w:val="single" w:sz="4" w:space="0" w:color="F26641"/>
              <w:left w:val="single" w:sz="4" w:space="0" w:color="F26641"/>
              <w:bottom w:val="single" w:sz="4" w:space="0" w:color="F26641"/>
              <w:right w:val="single" w:sz="4" w:space="0" w:color="F26641"/>
            </w:tcBorders>
            <w:tcMar>
              <w:top w:w="80" w:type="dxa"/>
              <w:left w:w="80" w:type="dxa"/>
              <w:bottom w:w="80" w:type="dxa"/>
              <w:right w:w="80" w:type="dxa"/>
            </w:tcMar>
            <w:vAlign w:val="center"/>
            <w:hideMark/>
          </w:tcPr>
          <w:p w14:paraId="7D0B2CDB" w14:textId="77777777" w:rsidR="00AB0BD3" w:rsidRDefault="00AB0BD3">
            <w:pPr>
              <w:pStyle w:val="NormalWeb"/>
              <w:spacing w:before="0" w:beforeAutospacing="0" w:after="0" w:afterAutospacing="0"/>
              <w:jc w:val="right"/>
            </w:pPr>
            <w:r>
              <w:rPr>
                <w:rFonts w:ascii="FreightSans Pro Book" w:hAnsi="FreightSans Pro Book"/>
                <w:color w:val="000000"/>
                <w:sz w:val="22"/>
                <w:szCs w:val="22"/>
              </w:rPr>
              <w:t>Signed:</w:t>
            </w:r>
          </w:p>
        </w:tc>
        <w:tc>
          <w:tcPr>
            <w:tcW w:w="0" w:type="auto"/>
            <w:tcBorders>
              <w:top w:val="single" w:sz="4" w:space="0" w:color="F26641"/>
              <w:left w:val="single" w:sz="4" w:space="0" w:color="F26641"/>
              <w:bottom w:val="single" w:sz="4" w:space="0" w:color="F26641"/>
              <w:right w:val="single" w:sz="4" w:space="0" w:color="F26641"/>
            </w:tcBorders>
            <w:tcMar>
              <w:top w:w="80" w:type="dxa"/>
              <w:left w:w="80" w:type="dxa"/>
              <w:bottom w:w="80" w:type="dxa"/>
              <w:right w:w="80" w:type="dxa"/>
            </w:tcMar>
            <w:vAlign w:val="center"/>
            <w:hideMark/>
          </w:tcPr>
          <w:p w14:paraId="30C4BDA7" w14:textId="7BCC57E1" w:rsidR="00AB0BD3" w:rsidRDefault="00AB0BD3">
            <w:r>
              <w:rPr>
                <w:noProof/>
              </w:rPr>
              <w:drawing>
                <wp:inline distT="0" distB="0" distL="0" distR="0" wp14:anchorId="69544693" wp14:editId="5ADD09FE">
                  <wp:extent cx="774402" cy="492801"/>
                  <wp:effectExtent l="0" t="0" r="63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796781" cy="507042"/>
                          </a:xfrm>
                          <a:prstGeom prst="rect">
                            <a:avLst/>
                          </a:prstGeom>
                        </pic:spPr>
                      </pic:pic>
                    </a:graphicData>
                  </a:graphic>
                </wp:inline>
              </w:drawing>
            </w:r>
          </w:p>
        </w:tc>
      </w:tr>
      <w:tr w:rsidR="00AB0BD3" w14:paraId="7094DF8F" w14:textId="77777777" w:rsidTr="00AB0BD3">
        <w:trPr>
          <w:trHeight w:val="310"/>
        </w:trPr>
        <w:tc>
          <w:tcPr>
            <w:tcW w:w="0" w:type="auto"/>
            <w:tcBorders>
              <w:top w:val="single" w:sz="4" w:space="0" w:color="F26641"/>
              <w:left w:val="single" w:sz="4" w:space="0" w:color="F26641"/>
              <w:bottom w:val="single" w:sz="4" w:space="0" w:color="F26641"/>
              <w:right w:val="single" w:sz="4" w:space="0" w:color="F26641"/>
            </w:tcBorders>
            <w:tcMar>
              <w:top w:w="80" w:type="dxa"/>
              <w:left w:w="80" w:type="dxa"/>
              <w:bottom w:w="80" w:type="dxa"/>
              <w:right w:w="80" w:type="dxa"/>
            </w:tcMar>
            <w:vAlign w:val="center"/>
            <w:hideMark/>
          </w:tcPr>
          <w:p w14:paraId="229D237D" w14:textId="77777777" w:rsidR="00AB0BD3" w:rsidRDefault="00AB0BD3">
            <w:pPr>
              <w:pStyle w:val="NormalWeb"/>
              <w:spacing w:before="0" w:beforeAutospacing="0" w:after="0" w:afterAutospacing="0"/>
              <w:jc w:val="right"/>
            </w:pPr>
            <w:r>
              <w:rPr>
                <w:rFonts w:ascii="FreightSans Pro Book" w:hAnsi="FreightSans Pro Book"/>
                <w:color w:val="000000"/>
                <w:sz w:val="22"/>
                <w:szCs w:val="22"/>
              </w:rPr>
              <w:t>Date:</w:t>
            </w:r>
          </w:p>
        </w:tc>
        <w:tc>
          <w:tcPr>
            <w:tcW w:w="0" w:type="auto"/>
            <w:tcBorders>
              <w:top w:val="single" w:sz="4" w:space="0" w:color="F26641"/>
              <w:left w:val="single" w:sz="4" w:space="0" w:color="F26641"/>
              <w:bottom w:val="single" w:sz="4" w:space="0" w:color="F26641"/>
              <w:right w:val="single" w:sz="4" w:space="0" w:color="F26641"/>
            </w:tcBorders>
            <w:tcMar>
              <w:top w:w="80" w:type="dxa"/>
              <w:left w:w="80" w:type="dxa"/>
              <w:bottom w:w="80" w:type="dxa"/>
              <w:right w:w="80" w:type="dxa"/>
            </w:tcMar>
            <w:vAlign w:val="center"/>
            <w:hideMark/>
          </w:tcPr>
          <w:p w14:paraId="01673CD1" w14:textId="77777777" w:rsidR="00AB0BD3" w:rsidRDefault="00AB0BD3">
            <w:pPr>
              <w:pStyle w:val="NormalWeb"/>
              <w:spacing w:before="0" w:beforeAutospacing="0" w:after="0" w:afterAutospacing="0"/>
            </w:pPr>
            <w:r>
              <w:rPr>
                <w:color w:val="000000"/>
              </w:rPr>
              <w:t>05/10/21</w:t>
            </w:r>
          </w:p>
        </w:tc>
      </w:tr>
    </w:tbl>
    <w:p w14:paraId="1A5175A7" w14:textId="77777777" w:rsidR="00AB0BD3" w:rsidRDefault="00AB0BD3" w:rsidP="00AB0BD3"/>
    <w:p w14:paraId="5C3DC705" w14:textId="77777777" w:rsidR="001732E1" w:rsidRPr="00AB0BD3" w:rsidRDefault="001732E1" w:rsidP="00AB0BD3"/>
    <w:sectPr w:rsidR="001732E1" w:rsidRPr="00AB0BD3">
      <w:headerReference w:type="default" r:id="rId15"/>
      <w:footerReference w:type="default" r:id="rId16"/>
      <w:pgSz w:w="11900" w:h="16840"/>
      <w:pgMar w:top="992" w:right="1134" w:bottom="170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5BC3D" w14:textId="77777777" w:rsidR="00332B0F" w:rsidRDefault="00332B0F">
      <w:r>
        <w:separator/>
      </w:r>
    </w:p>
  </w:endnote>
  <w:endnote w:type="continuationSeparator" w:id="0">
    <w:p w14:paraId="0B2782F0" w14:textId="77777777" w:rsidR="00332B0F" w:rsidRDefault="0033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eightSans Pro Book">
    <w:altName w:val="Calibri"/>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FreightSans Pro Bold">
    <w:altName w:val="Calibri"/>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94B1" w14:textId="77777777" w:rsidR="001732E1" w:rsidRDefault="001732E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E908A" w14:textId="77777777" w:rsidR="00332B0F" w:rsidRDefault="00332B0F">
      <w:r>
        <w:separator/>
      </w:r>
    </w:p>
  </w:footnote>
  <w:footnote w:type="continuationSeparator" w:id="0">
    <w:p w14:paraId="212E910C" w14:textId="77777777" w:rsidR="00332B0F" w:rsidRDefault="0033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CA7B" w14:textId="77777777" w:rsidR="001732E1" w:rsidRDefault="00AB38C0">
    <w:pPr>
      <w:pStyle w:val="HeaderFooter"/>
    </w:pPr>
    <w:r>
      <w:rPr>
        <w:noProof/>
      </w:rPr>
      <mc:AlternateContent>
        <mc:Choice Requires="wps">
          <w:drawing>
            <wp:anchor distT="152400" distB="152400" distL="152400" distR="152400" simplePos="0" relativeHeight="251658240" behindDoc="1" locked="0" layoutInCell="1" allowOverlap="1" wp14:anchorId="6D15300D" wp14:editId="60E15EBA">
              <wp:simplePos x="0" y="0"/>
              <wp:positionH relativeFrom="page">
                <wp:posOffset>5677527</wp:posOffset>
              </wp:positionH>
              <wp:positionV relativeFrom="page">
                <wp:posOffset>10052974</wp:posOffset>
              </wp:positionV>
              <wp:extent cx="1621156" cy="457199"/>
              <wp:effectExtent l="0" t="0" r="0" b="0"/>
              <wp:wrapNone/>
              <wp:docPr id="1073741825" name="officeArt object" descr="Text Box 7"/>
              <wp:cNvGraphicFramePr/>
              <a:graphic xmlns:a="http://schemas.openxmlformats.org/drawingml/2006/main">
                <a:graphicData uri="http://schemas.microsoft.com/office/word/2010/wordprocessingShape">
                  <wps:wsp>
                    <wps:cNvSpPr txBox="1"/>
                    <wps:spPr>
                      <a:xfrm>
                        <a:off x="0" y="0"/>
                        <a:ext cx="1621156" cy="457199"/>
                      </a:xfrm>
                      <a:prstGeom prst="rect">
                        <a:avLst/>
                      </a:prstGeom>
                      <a:noFill/>
                      <a:ln w="12700" cap="flat">
                        <a:noFill/>
                        <a:miter lim="400000"/>
                      </a:ln>
                      <a:effectLst/>
                    </wps:spPr>
                    <wps:txbx>
                      <w:txbxContent>
                        <w:p w14:paraId="2D02CB06" w14:textId="77777777" w:rsidR="001732E1" w:rsidRDefault="00AB38C0">
                          <w:pPr>
                            <w:pStyle w:val="BodyA"/>
                          </w:pPr>
                          <w:r>
                            <w:rPr>
                              <w:color w:val="082244"/>
                              <w:u w:color="082244"/>
                            </w:rPr>
                            <w:t xml:space="preserve">where </w:t>
                          </w:r>
                          <w:r>
                            <w:rPr>
                              <w:rFonts w:ascii="FreightSans Pro Bold" w:eastAsia="FreightSans Pro Bold" w:hAnsi="FreightSans Pro Bold" w:cs="FreightSans Pro Bold"/>
                              <w:b/>
                              <w:bCs/>
                              <w:color w:val="082244"/>
                              <w:u w:color="082244"/>
                            </w:rPr>
                            <w:t>more</w:t>
                          </w:r>
                          <w:r>
                            <w:rPr>
                              <w:color w:val="082244"/>
                              <w:u w:color="082244"/>
                            </w:rPr>
                            <w:t xml:space="preserve"> happens</w:t>
                          </w:r>
                        </w:p>
                      </w:txbxContent>
                    </wps:txbx>
                    <wps:bodyPr wrap="square" lIns="45718" tIns="45718" rIns="45718" bIns="45718" numCol="1" anchor="t">
                      <a:noAutofit/>
                    </wps:bodyPr>
                  </wps:wsp>
                </a:graphicData>
              </a:graphic>
            </wp:anchor>
          </w:drawing>
        </mc:Choice>
        <mc:Fallback>
          <w:pict>
            <v:shapetype w14:anchorId="6D15300D" id="_x0000_t202" coordsize="21600,21600" o:spt="202" path="m,l,21600r21600,l21600,xe">
              <v:stroke joinstyle="miter"/>
              <v:path gradientshapeok="t" o:connecttype="rect"/>
            </v:shapetype>
            <v:shape id="officeArt object" o:spid="_x0000_s1026" type="#_x0000_t202" alt="Text Box 7" style="position:absolute;margin-left:447.05pt;margin-top:791.55pt;width:127.65pt;height:3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" filled="f" stroked="f" strokeweight="1pt">
              <v:stroke miterlimit="4"/>
              <v:textbox inset="1.2699mm,1.2699mm,1.2699mm,1.2699mm">
                <w:txbxContent>
                  <w:p w14:paraId="2D02CB06" w14:textId="77777777" w:rsidR="001732E1" w:rsidRDefault="00AB38C0">
                    <w:pPr>
                      <w:pStyle w:val="BodyA"/>
                    </w:pPr>
                    <w:r>
                      <w:rPr>
                        <w:color w:val="082244"/>
                        <w:u w:color="082244"/>
                      </w:rPr>
                      <w:t xml:space="preserve">where </w:t>
                    </w:r>
                    <w:r>
                      <w:rPr>
                        <w:rFonts w:ascii="FreightSans Pro Bold" w:eastAsia="FreightSans Pro Bold" w:hAnsi="FreightSans Pro Bold" w:cs="FreightSans Pro Bold"/>
                        <w:b/>
                        <w:bCs/>
                        <w:color w:val="082244"/>
                        <w:u w:color="082244"/>
                      </w:rPr>
                      <w:t>more</w:t>
                    </w:r>
                    <w:r>
                      <w:rPr>
                        <w:color w:val="082244"/>
                        <w:u w:color="082244"/>
                      </w:rPr>
                      <w:t xml:space="preserve"> happens</w:t>
                    </w:r>
                  </w:p>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40FBF716" wp14:editId="1D42E7F4">
              <wp:simplePos x="0" y="0"/>
              <wp:positionH relativeFrom="page">
                <wp:posOffset>508633</wp:posOffset>
              </wp:positionH>
              <wp:positionV relativeFrom="page">
                <wp:posOffset>9928225</wp:posOffset>
              </wp:positionV>
              <wp:extent cx="6629401" cy="0"/>
              <wp:effectExtent l="0" t="0" r="0" b="0"/>
              <wp:wrapNone/>
              <wp:docPr id="1073741826" name="officeArt object" descr="Straight Connector 10"/>
              <wp:cNvGraphicFramePr/>
              <a:graphic xmlns:a="http://schemas.openxmlformats.org/drawingml/2006/main">
                <a:graphicData uri="http://schemas.microsoft.com/office/word/2010/wordprocessingShape">
                  <wps:wsp>
                    <wps:cNvCnPr/>
                    <wps:spPr>
                      <a:xfrm>
                        <a:off x="0" y="0"/>
                        <a:ext cx="6629401" cy="0"/>
                      </a:xfrm>
                      <a:prstGeom prst="line">
                        <a:avLst/>
                      </a:prstGeom>
                      <a:noFill/>
                      <a:ln w="12700" cap="rnd">
                        <a:solidFill>
                          <a:schemeClr val="accent1"/>
                        </a:solidFill>
                        <a:prstDash val="solid"/>
                        <a:round/>
                      </a:ln>
                      <a:effectLst/>
                    </wps:spPr>
                    <wps:bodyPr/>
                  </wps:wsp>
                </a:graphicData>
              </a:graphic>
            </wp:anchor>
          </w:drawing>
        </mc:Choice>
        <mc:Fallback>
          <w:pict>
            <v:line id="_x0000_s1027" style="visibility:visible;position:absolute;margin-left:40.0pt;margin-top:781.8pt;width:522.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82244" opacity="100.0%" weight="1.0pt" dashstyle="solid" endcap="round" joinstyle="round" linestyle="single" startarrow="none" startarrowwidth="medium" startarrowlength="medium" endarrow="none" endarrowwidth="medium" endarrowlength="medium"/>
              <w10:wrap type="none" side="bothSides" anchorx="page" anchory="page"/>
            </v:line>
          </w:pict>
        </mc:Fallback>
      </mc:AlternateContent>
    </w:r>
    <w:r>
      <w:rPr>
        <w:noProof/>
      </w:rPr>
      <w:drawing>
        <wp:anchor distT="152400" distB="152400" distL="152400" distR="152400" simplePos="0" relativeHeight="251660288" behindDoc="1" locked="0" layoutInCell="1" allowOverlap="1" wp14:anchorId="2AC930C4" wp14:editId="0360A0BB">
          <wp:simplePos x="0" y="0"/>
          <wp:positionH relativeFrom="page">
            <wp:posOffset>489294</wp:posOffset>
          </wp:positionH>
          <wp:positionV relativeFrom="page">
            <wp:posOffset>10050143</wp:posOffset>
          </wp:positionV>
          <wp:extent cx="2013587" cy="330835"/>
          <wp:effectExtent l="0" t="0" r="0" b="0"/>
          <wp:wrapNone/>
          <wp:docPr id="1073741827" name="officeArt object" descr="A picture containing text, outdoor, sig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A picture containing text, outdoor, signDescription automatically generated" descr="A picture containing text, outdoor, signDescription automatically generated"/>
                  <pic:cNvPicPr>
                    <a:picLocks noChangeAspect="1"/>
                  </pic:cNvPicPr>
                </pic:nvPicPr>
                <pic:blipFill>
                  <a:blip r:embed="rId1"/>
                  <a:stretch>
                    <a:fillRect/>
                  </a:stretch>
                </pic:blipFill>
                <pic:spPr>
                  <a:xfrm>
                    <a:off x="0" y="0"/>
                    <a:ext cx="2013587" cy="33083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82B8D"/>
    <w:multiLevelType w:val="hybridMultilevel"/>
    <w:tmpl w:val="FB101B4C"/>
    <w:lvl w:ilvl="0" w:tplc="94DE9D02">
      <w:start w:val="4"/>
      <w:numFmt w:val="lowerLetter"/>
      <w:lvlText w:val="%1."/>
      <w:lvlJc w:val="left"/>
      <w:pPr>
        <w:tabs>
          <w:tab w:val="num" w:pos="720"/>
        </w:tabs>
        <w:ind w:left="720" w:hanging="360"/>
      </w:pPr>
    </w:lvl>
    <w:lvl w:ilvl="1" w:tplc="BEFC6F28" w:tentative="1">
      <w:start w:val="1"/>
      <w:numFmt w:val="decimal"/>
      <w:lvlText w:val="%2."/>
      <w:lvlJc w:val="left"/>
      <w:pPr>
        <w:tabs>
          <w:tab w:val="num" w:pos="1440"/>
        </w:tabs>
        <w:ind w:left="1440" w:hanging="360"/>
      </w:pPr>
    </w:lvl>
    <w:lvl w:ilvl="2" w:tplc="B0D458D0" w:tentative="1">
      <w:start w:val="1"/>
      <w:numFmt w:val="decimal"/>
      <w:lvlText w:val="%3."/>
      <w:lvlJc w:val="left"/>
      <w:pPr>
        <w:tabs>
          <w:tab w:val="num" w:pos="2160"/>
        </w:tabs>
        <w:ind w:left="2160" w:hanging="360"/>
      </w:pPr>
    </w:lvl>
    <w:lvl w:ilvl="3" w:tplc="A4387074" w:tentative="1">
      <w:start w:val="1"/>
      <w:numFmt w:val="decimal"/>
      <w:lvlText w:val="%4."/>
      <w:lvlJc w:val="left"/>
      <w:pPr>
        <w:tabs>
          <w:tab w:val="num" w:pos="2880"/>
        </w:tabs>
        <w:ind w:left="2880" w:hanging="360"/>
      </w:pPr>
    </w:lvl>
    <w:lvl w:ilvl="4" w:tplc="7E4C9FF2" w:tentative="1">
      <w:start w:val="1"/>
      <w:numFmt w:val="decimal"/>
      <w:lvlText w:val="%5."/>
      <w:lvlJc w:val="left"/>
      <w:pPr>
        <w:tabs>
          <w:tab w:val="num" w:pos="3600"/>
        </w:tabs>
        <w:ind w:left="3600" w:hanging="360"/>
      </w:pPr>
    </w:lvl>
    <w:lvl w:ilvl="5" w:tplc="B0900784" w:tentative="1">
      <w:start w:val="1"/>
      <w:numFmt w:val="decimal"/>
      <w:lvlText w:val="%6."/>
      <w:lvlJc w:val="left"/>
      <w:pPr>
        <w:tabs>
          <w:tab w:val="num" w:pos="4320"/>
        </w:tabs>
        <w:ind w:left="4320" w:hanging="360"/>
      </w:pPr>
    </w:lvl>
    <w:lvl w:ilvl="6" w:tplc="BB80C712" w:tentative="1">
      <w:start w:val="1"/>
      <w:numFmt w:val="decimal"/>
      <w:lvlText w:val="%7."/>
      <w:lvlJc w:val="left"/>
      <w:pPr>
        <w:tabs>
          <w:tab w:val="num" w:pos="5040"/>
        </w:tabs>
        <w:ind w:left="5040" w:hanging="360"/>
      </w:pPr>
    </w:lvl>
    <w:lvl w:ilvl="7" w:tplc="94921C16" w:tentative="1">
      <w:start w:val="1"/>
      <w:numFmt w:val="decimal"/>
      <w:lvlText w:val="%8."/>
      <w:lvlJc w:val="left"/>
      <w:pPr>
        <w:tabs>
          <w:tab w:val="num" w:pos="5760"/>
        </w:tabs>
        <w:ind w:left="5760" w:hanging="360"/>
      </w:pPr>
    </w:lvl>
    <w:lvl w:ilvl="8" w:tplc="D2C2DC86" w:tentative="1">
      <w:start w:val="1"/>
      <w:numFmt w:val="decimal"/>
      <w:lvlText w:val="%9."/>
      <w:lvlJc w:val="left"/>
      <w:pPr>
        <w:tabs>
          <w:tab w:val="num" w:pos="6480"/>
        </w:tabs>
        <w:ind w:left="6480" w:hanging="360"/>
      </w:pPr>
    </w:lvl>
  </w:abstractNum>
  <w:abstractNum w:abstractNumId="1" w15:restartNumberingAfterBreak="0">
    <w:nsid w:val="213A5EA9"/>
    <w:multiLevelType w:val="hybridMultilevel"/>
    <w:tmpl w:val="7EF28FB4"/>
    <w:lvl w:ilvl="0" w:tplc="7766F792">
      <w:start w:val="3"/>
      <w:numFmt w:val="lowerLetter"/>
      <w:lvlText w:val="%1."/>
      <w:lvlJc w:val="left"/>
      <w:pPr>
        <w:tabs>
          <w:tab w:val="num" w:pos="720"/>
        </w:tabs>
        <w:ind w:left="720" w:hanging="360"/>
      </w:pPr>
    </w:lvl>
    <w:lvl w:ilvl="1" w:tplc="1E0643FE" w:tentative="1">
      <w:start w:val="1"/>
      <w:numFmt w:val="decimal"/>
      <w:lvlText w:val="%2."/>
      <w:lvlJc w:val="left"/>
      <w:pPr>
        <w:tabs>
          <w:tab w:val="num" w:pos="1440"/>
        </w:tabs>
        <w:ind w:left="1440" w:hanging="360"/>
      </w:pPr>
    </w:lvl>
    <w:lvl w:ilvl="2" w:tplc="F6F25E5C" w:tentative="1">
      <w:start w:val="1"/>
      <w:numFmt w:val="decimal"/>
      <w:lvlText w:val="%3."/>
      <w:lvlJc w:val="left"/>
      <w:pPr>
        <w:tabs>
          <w:tab w:val="num" w:pos="2160"/>
        </w:tabs>
        <w:ind w:left="2160" w:hanging="360"/>
      </w:pPr>
    </w:lvl>
    <w:lvl w:ilvl="3" w:tplc="8000E512" w:tentative="1">
      <w:start w:val="1"/>
      <w:numFmt w:val="decimal"/>
      <w:lvlText w:val="%4."/>
      <w:lvlJc w:val="left"/>
      <w:pPr>
        <w:tabs>
          <w:tab w:val="num" w:pos="2880"/>
        </w:tabs>
        <w:ind w:left="2880" w:hanging="360"/>
      </w:pPr>
    </w:lvl>
    <w:lvl w:ilvl="4" w:tplc="90E4E098" w:tentative="1">
      <w:start w:val="1"/>
      <w:numFmt w:val="decimal"/>
      <w:lvlText w:val="%5."/>
      <w:lvlJc w:val="left"/>
      <w:pPr>
        <w:tabs>
          <w:tab w:val="num" w:pos="3600"/>
        </w:tabs>
        <w:ind w:left="3600" w:hanging="360"/>
      </w:pPr>
    </w:lvl>
    <w:lvl w:ilvl="5" w:tplc="CC6E0CA8" w:tentative="1">
      <w:start w:val="1"/>
      <w:numFmt w:val="decimal"/>
      <w:lvlText w:val="%6."/>
      <w:lvlJc w:val="left"/>
      <w:pPr>
        <w:tabs>
          <w:tab w:val="num" w:pos="4320"/>
        </w:tabs>
        <w:ind w:left="4320" w:hanging="360"/>
      </w:pPr>
    </w:lvl>
    <w:lvl w:ilvl="6" w:tplc="F6BE6836" w:tentative="1">
      <w:start w:val="1"/>
      <w:numFmt w:val="decimal"/>
      <w:lvlText w:val="%7."/>
      <w:lvlJc w:val="left"/>
      <w:pPr>
        <w:tabs>
          <w:tab w:val="num" w:pos="5040"/>
        </w:tabs>
        <w:ind w:left="5040" w:hanging="360"/>
      </w:pPr>
    </w:lvl>
    <w:lvl w:ilvl="7" w:tplc="6696F192" w:tentative="1">
      <w:start w:val="1"/>
      <w:numFmt w:val="decimal"/>
      <w:lvlText w:val="%8."/>
      <w:lvlJc w:val="left"/>
      <w:pPr>
        <w:tabs>
          <w:tab w:val="num" w:pos="5760"/>
        </w:tabs>
        <w:ind w:left="5760" w:hanging="360"/>
      </w:pPr>
    </w:lvl>
    <w:lvl w:ilvl="8" w:tplc="12800C32" w:tentative="1">
      <w:start w:val="1"/>
      <w:numFmt w:val="decimal"/>
      <w:lvlText w:val="%9."/>
      <w:lvlJc w:val="left"/>
      <w:pPr>
        <w:tabs>
          <w:tab w:val="num" w:pos="6480"/>
        </w:tabs>
        <w:ind w:left="6480" w:hanging="360"/>
      </w:pPr>
    </w:lvl>
  </w:abstractNum>
  <w:abstractNum w:abstractNumId="2" w15:restartNumberingAfterBreak="0">
    <w:nsid w:val="25074155"/>
    <w:multiLevelType w:val="multilevel"/>
    <w:tmpl w:val="38CEA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024601"/>
    <w:multiLevelType w:val="multilevel"/>
    <w:tmpl w:val="C888B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D1242E"/>
    <w:multiLevelType w:val="hybridMultilevel"/>
    <w:tmpl w:val="40A8F546"/>
    <w:styleLink w:val="Numbered"/>
    <w:lvl w:ilvl="0" w:tplc="43743E7C">
      <w:start w:val="1"/>
      <w:numFmt w:val="decimal"/>
      <w:lvlText w:val="%1."/>
      <w:lvlJc w:val="left"/>
      <w:pPr>
        <w:ind w:left="2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1" w:tplc="921E0292">
      <w:start w:val="1"/>
      <w:numFmt w:val="decimal"/>
      <w:lvlText w:val="%2."/>
      <w:lvlJc w:val="left"/>
      <w:pPr>
        <w:ind w:left="1074"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2" w:tplc="11A40C0A">
      <w:start w:val="1"/>
      <w:numFmt w:val="decimal"/>
      <w:lvlText w:val="%3."/>
      <w:lvlJc w:val="left"/>
      <w:pPr>
        <w:ind w:left="1874"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3" w:tplc="2050F658">
      <w:start w:val="1"/>
      <w:numFmt w:val="decimal"/>
      <w:lvlText w:val="%4."/>
      <w:lvlJc w:val="left"/>
      <w:pPr>
        <w:ind w:left="2674"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4" w:tplc="14C062A4">
      <w:start w:val="1"/>
      <w:numFmt w:val="decimal"/>
      <w:lvlText w:val="%5."/>
      <w:lvlJc w:val="left"/>
      <w:pPr>
        <w:ind w:left="3474"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5" w:tplc="96A25010">
      <w:start w:val="1"/>
      <w:numFmt w:val="decimal"/>
      <w:lvlText w:val="%6."/>
      <w:lvlJc w:val="left"/>
      <w:pPr>
        <w:ind w:left="4274"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6" w:tplc="EF8EB81C">
      <w:start w:val="1"/>
      <w:numFmt w:val="decimal"/>
      <w:lvlText w:val="%7."/>
      <w:lvlJc w:val="left"/>
      <w:pPr>
        <w:ind w:left="5074"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7" w:tplc="B2DE8930">
      <w:start w:val="1"/>
      <w:numFmt w:val="decimal"/>
      <w:lvlText w:val="%8."/>
      <w:lvlJc w:val="left"/>
      <w:pPr>
        <w:ind w:left="5874"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8" w:tplc="75BC18C0">
      <w:start w:val="1"/>
      <w:numFmt w:val="decimal"/>
      <w:lvlText w:val="%9."/>
      <w:lvlJc w:val="left"/>
      <w:pPr>
        <w:ind w:left="6674" w:hanging="2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2AC5EDE"/>
    <w:multiLevelType w:val="hybridMultilevel"/>
    <w:tmpl w:val="40A8F546"/>
    <w:numStyleLink w:val="Numbered"/>
  </w:abstractNum>
  <w:abstractNum w:abstractNumId="6" w15:restartNumberingAfterBreak="0">
    <w:nsid w:val="63BB3A41"/>
    <w:multiLevelType w:val="hybridMultilevel"/>
    <w:tmpl w:val="FC30501C"/>
    <w:lvl w:ilvl="0" w:tplc="D2C45CA0">
      <w:start w:val="2"/>
      <w:numFmt w:val="lowerLetter"/>
      <w:lvlText w:val="%1."/>
      <w:lvlJc w:val="left"/>
      <w:pPr>
        <w:tabs>
          <w:tab w:val="num" w:pos="720"/>
        </w:tabs>
        <w:ind w:left="720" w:hanging="360"/>
      </w:pPr>
    </w:lvl>
    <w:lvl w:ilvl="1" w:tplc="EFD6744C" w:tentative="1">
      <w:start w:val="1"/>
      <w:numFmt w:val="decimal"/>
      <w:lvlText w:val="%2."/>
      <w:lvlJc w:val="left"/>
      <w:pPr>
        <w:tabs>
          <w:tab w:val="num" w:pos="1440"/>
        </w:tabs>
        <w:ind w:left="1440" w:hanging="360"/>
      </w:pPr>
    </w:lvl>
    <w:lvl w:ilvl="2" w:tplc="1D802246" w:tentative="1">
      <w:start w:val="1"/>
      <w:numFmt w:val="decimal"/>
      <w:lvlText w:val="%3."/>
      <w:lvlJc w:val="left"/>
      <w:pPr>
        <w:tabs>
          <w:tab w:val="num" w:pos="2160"/>
        </w:tabs>
        <w:ind w:left="2160" w:hanging="360"/>
      </w:pPr>
    </w:lvl>
    <w:lvl w:ilvl="3" w:tplc="5A32A7B0" w:tentative="1">
      <w:start w:val="1"/>
      <w:numFmt w:val="decimal"/>
      <w:lvlText w:val="%4."/>
      <w:lvlJc w:val="left"/>
      <w:pPr>
        <w:tabs>
          <w:tab w:val="num" w:pos="2880"/>
        </w:tabs>
        <w:ind w:left="2880" w:hanging="360"/>
      </w:pPr>
    </w:lvl>
    <w:lvl w:ilvl="4" w:tplc="76AAF154" w:tentative="1">
      <w:start w:val="1"/>
      <w:numFmt w:val="decimal"/>
      <w:lvlText w:val="%5."/>
      <w:lvlJc w:val="left"/>
      <w:pPr>
        <w:tabs>
          <w:tab w:val="num" w:pos="3600"/>
        </w:tabs>
        <w:ind w:left="3600" w:hanging="360"/>
      </w:pPr>
    </w:lvl>
    <w:lvl w:ilvl="5" w:tplc="D7AED9A6" w:tentative="1">
      <w:start w:val="1"/>
      <w:numFmt w:val="decimal"/>
      <w:lvlText w:val="%6."/>
      <w:lvlJc w:val="left"/>
      <w:pPr>
        <w:tabs>
          <w:tab w:val="num" w:pos="4320"/>
        </w:tabs>
        <w:ind w:left="4320" w:hanging="360"/>
      </w:pPr>
    </w:lvl>
    <w:lvl w:ilvl="6" w:tplc="6352BF26" w:tentative="1">
      <w:start w:val="1"/>
      <w:numFmt w:val="decimal"/>
      <w:lvlText w:val="%7."/>
      <w:lvlJc w:val="left"/>
      <w:pPr>
        <w:tabs>
          <w:tab w:val="num" w:pos="5040"/>
        </w:tabs>
        <w:ind w:left="5040" w:hanging="360"/>
      </w:pPr>
    </w:lvl>
    <w:lvl w:ilvl="7" w:tplc="92AC54A8" w:tentative="1">
      <w:start w:val="1"/>
      <w:numFmt w:val="decimal"/>
      <w:lvlText w:val="%8."/>
      <w:lvlJc w:val="left"/>
      <w:pPr>
        <w:tabs>
          <w:tab w:val="num" w:pos="5760"/>
        </w:tabs>
        <w:ind w:left="5760" w:hanging="360"/>
      </w:pPr>
    </w:lvl>
    <w:lvl w:ilvl="8" w:tplc="4626AA9C" w:tentative="1">
      <w:start w:val="1"/>
      <w:numFmt w:val="decimal"/>
      <w:lvlText w:val="%9."/>
      <w:lvlJc w:val="left"/>
      <w:pPr>
        <w:tabs>
          <w:tab w:val="num" w:pos="6480"/>
        </w:tabs>
        <w:ind w:left="6480" w:hanging="360"/>
      </w:pPr>
    </w:lvl>
  </w:abstractNum>
  <w:abstractNum w:abstractNumId="7" w15:restartNumberingAfterBreak="0">
    <w:nsid w:val="7E637A02"/>
    <w:multiLevelType w:val="hybridMultilevel"/>
    <w:tmpl w:val="D910F7EC"/>
    <w:lvl w:ilvl="0" w:tplc="BF84CCB4">
      <w:start w:val="5"/>
      <w:numFmt w:val="lowerLetter"/>
      <w:lvlText w:val="%1."/>
      <w:lvlJc w:val="left"/>
      <w:pPr>
        <w:tabs>
          <w:tab w:val="num" w:pos="720"/>
        </w:tabs>
        <w:ind w:left="720" w:hanging="360"/>
      </w:pPr>
    </w:lvl>
    <w:lvl w:ilvl="1" w:tplc="9162D028" w:tentative="1">
      <w:start w:val="1"/>
      <w:numFmt w:val="decimal"/>
      <w:lvlText w:val="%2."/>
      <w:lvlJc w:val="left"/>
      <w:pPr>
        <w:tabs>
          <w:tab w:val="num" w:pos="1440"/>
        </w:tabs>
        <w:ind w:left="1440" w:hanging="360"/>
      </w:pPr>
    </w:lvl>
    <w:lvl w:ilvl="2" w:tplc="2C4CC3DE" w:tentative="1">
      <w:start w:val="1"/>
      <w:numFmt w:val="decimal"/>
      <w:lvlText w:val="%3."/>
      <w:lvlJc w:val="left"/>
      <w:pPr>
        <w:tabs>
          <w:tab w:val="num" w:pos="2160"/>
        </w:tabs>
        <w:ind w:left="2160" w:hanging="360"/>
      </w:pPr>
    </w:lvl>
    <w:lvl w:ilvl="3" w:tplc="9BFA6FF8" w:tentative="1">
      <w:start w:val="1"/>
      <w:numFmt w:val="decimal"/>
      <w:lvlText w:val="%4."/>
      <w:lvlJc w:val="left"/>
      <w:pPr>
        <w:tabs>
          <w:tab w:val="num" w:pos="2880"/>
        </w:tabs>
        <w:ind w:left="2880" w:hanging="360"/>
      </w:pPr>
    </w:lvl>
    <w:lvl w:ilvl="4" w:tplc="E892AA24" w:tentative="1">
      <w:start w:val="1"/>
      <w:numFmt w:val="decimal"/>
      <w:lvlText w:val="%5."/>
      <w:lvlJc w:val="left"/>
      <w:pPr>
        <w:tabs>
          <w:tab w:val="num" w:pos="3600"/>
        </w:tabs>
        <w:ind w:left="3600" w:hanging="360"/>
      </w:pPr>
    </w:lvl>
    <w:lvl w:ilvl="5" w:tplc="ADC62DBA" w:tentative="1">
      <w:start w:val="1"/>
      <w:numFmt w:val="decimal"/>
      <w:lvlText w:val="%6."/>
      <w:lvlJc w:val="left"/>
      <w:pPr>
        <w:tabs>
          <w:tab w:val="num" w:pos="4320"/>
        </w:tabs>
        <w:ind w:left="4320" w:hanging="360"/>
      </w:pPr>
    </w:lvl>
    <w:lvl w:ilvl="6" w:tplc="8E828F02" w:tentative="1">
      <w:start w:val="1"/>
      <w:numFmt w:val="decimal"/>
      <w:lvlText w:val="%7."/>
      <w:lvlJc w:val="left"/>
      <w:pPr>
        <w:tabs>
          <w:tab w:val="num" w:pos="5040"/>
        </w:tabs>
        <w:ind w:left="5040" w:hanging="360"/>
      </w:pPr>
    </w:lvl>
    <w:lvl w:ilvl="7" w:tplc="C7DE09AA" w:tentative="1">
      <w:start w:val="1"/>
      <w:numFmt w:val="decimal"/>
      <w:lvlText w:val="%8."/>
      <w:lvlJc w:val="left"/>
      <w:pPr>
        <w:tabs>
          <w:tab w:val="num" w:pos="5760"/>
        </w:tabs>
        <w:ind w:left="5760" w:hanging="360"/>
      </w:pPr>
    </w:lvl>
    <w:lvl w:ilvl="8" w:tplc="275C3F96"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2"/>
    <w:lvlOverride w:ilvl="0">
      <w:lvl w:ilvl="0">
        <w:numFmt w:val="lowerLetter"/>
        <w:lvlText w:val="%1."/>
        <w:lvlJc w:val="left"/>
      </w:lvl>
    </w:lvlOverride>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isplayBackgroundShape/>
  <w:hideSpellingErrors/>
  <w:hideGrammaticalError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2E1"/>
    <w:rsid w:val="001732E1"/>
    <w:rsid w:val="00332B0F"/>
    <w:rsid w:val="00AB0BD3"/>
    <w:rsid w:val="00AB38C0"/>
    <w:rsid w:val="00D173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461F8593"/>
  <w15:docId w15:val="{E19604CC-0127-4A42-A008-8909F97E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4">
    <w:name w:val="heading 4"/>
    <w:next w:val="Heading5"/>
    <w:uiPriority w:val="9"/>
    <w:unhideWhenUsed/>
    <w:qFormat/>
    <w:pPr>
      <w:outlineLvl w:val="3"/>
    </w:pPr>
    <w:rPr>
      <w:rFonts w:ascii="FreightSans Pro Book" w:eastAsia="FreightSans Pro Book" w:hAnsi="FreightSans Pro Book" w:cs="FreightSans Pro Book"/>
      <w:color w:val="000000"/>
      <w:sz w:val="26"/>
      <w:szCs w:val="26"/>
      <w:u w:color="000000"/>
      <w:lang w:val="en-US"/>
    </w:rPr>
  </w:style>
  <w:style w:type="paragraph" w:styleId="Heading5">
    <w:name w:val="heading 5"/>
    <w:uiPriority w:val="9"/>
    <w:unhideWhenUsed/>
    <w:qFormat/>
    <w:pPr>
      <w:keepNext/>
      <w:keepLines/>
      <w:spacing w:before="40"/>
      <w:outlineLvl w:val="4"/>
    </w:pPr>
    <w:rPr>
      <w:rFonts w:ascii="FreightSans Pro Book" w:eastAsia="FreightSans Pro Book" w:hAnsi="FreightSans Pro Book" w:cs="FreightSans Pro Book"/>
      <w:color w:val="061932"/>
      <w:sz w:val="22"/>
      <w:szCs w:val="22"/>
      <w:u w:color="0619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next w:val="Heading5"/>
    <w:rPr>
      <w:rFonts w:ascii="FreightSans Pro Book" w:eastAsia="FreightSans Pro Book" w:hAnsi="FreightSans Pro Book" w:cs="FreightSans Pro Book"/>
      <w:color w:val="000000"/>
      <w:sz w:val="26"/>
      <w:szCs w:val="26"/>
      <w:u w:color="000000"/>
      <w:lang w:val="en-US"/>
      <w14:textOutline w14:w="12700" w14:cap="flat" w14:cmpd="sng" w14:algn="ctr">
        <w14:noFill/>
        <w14:prstDash w14:val="solid"/>
        <w14:miter w14:lim="400000"/>
      </w14:textOutline>
    </w:rPr>
  </w:style>
  <w:style w:type="paragraph" w:customStyle="1" w:styleId="Heading">
    <w:name w:val="Heading"/>
    <w:next w:val="Heading5"/>
    <w:pPr>
      <w:keepNext/>
      <w:spacing w:before="240" w:after="60"/>
      <w:outlineLvl w:val="0"/>
    </w:pPr>
    <w:rPr>
      <w:rFonts w:ascii="FreightSans Pro Bold" w:eastAsia="FreightSans Pro Bold" w:hAnsi="FreightSans Pro Bold" w:cs="FreightSans Pro Bold"/>
      <w:b/>
      <w:bCs/>
      <w:color w:val="F26641"/>
      <w:kern w:val="32"/>
      <w:sz w:val="36"/>
      <w:szCs w:val="36"/>
      <w:u w:color="F26641"/>
      <w14:textOutline w14:w="12700" w14:cap="flat" w14:cmpd="sng" w14:algn="ctr">
        <w14:noFill/>
        <w14:prstDash w14:val="solid"/>
        <w14:miter w14:lim="400000"/>
      </w14:textOutline>
    </w:rPr>
  </w:style>
  <w:style w:type="paragraph" w:styleId="ListParagraph">
    <w:name w:val="List Paragraph"/>
    <w:pPr>
      <w:ind w:left="720"/>
    </w:pPr>
    <w:rPr>
      <w:rFonts w:ascii="FreightSans Pro Book" w:eastAsia="FreightSans Pro Book" w:hAnsi="FreightSans Pro Book" w:cs="FreightSans Pro Book"/>
      <w:color w:val="000000"/>
      <w:sz w:val="26"/>
      <w:szCs w:val="26"/>
      <w:u w:color="000000"/>
      <w:lang w:val="en-US"/>
    </w:rPr>
  </w:style>
  <w:style w:type="numbering" w:customStyle="1" w:styleId="Numbered">
    <w:name w:val="Numbered"/>
    <w:pPr>
      <w:numPr>
        <w:numId w:val="1"/>
      </w:numPr>
    </w:pPr>
  </w:style>
  <w:style w:type="character" w:customStyle="1" w:styleId="None">
    <w:name w:val="None"/>
  </w:style>
  <w:style w:type="character" w:customStyle="1" w:styleId="Hyperlink0">
    <w:name w:val="Hyperlink.0"/>
    <w:basedOn w:val="None"/>
    <w:rPr>
      <w:outline w:val="0"/>
      <w:color w:val="F26641"/>
      <w:u w:color="F26641"/>
    </w:rPr>
  </w:style>
  <w:style w:type="character" w:customStyle="1" w:styleId="Hyperlink1">
    <w:name w:val="Hyperlink.1"/>
    <w:basedOn w:val="None"/>
    <w:rPr>
      <w:outline w:val="0"/>
      <w:color w:val="F26641"/>
      <w:u w:val="single" w:color="F26641"/>
    </w:rPr>
  </w:style>
  <w:style w:type="character" w:customStyle="1" w:styleId="Hyperlink2">
    <w:name w:val="Hyperlink.2"/>
    <w:basedOn w:val="None"/>
    <w:rPr>
      <w:i/>
      <w:iCs/>
      <w:outline w:val="0"/>
      <w:color w:val="F26641"/>
      <w:u w:val="single" w:color="F26641"/>
    </w:rPr>
  </w:style>
  <w:style w:type="paragraph" w:styleId="NormalWeb">
    <w:name w:val="Normal (Web)"/>
    <w:basedOn w:val="Normal"/>
    <w:uiPriority w:val="99"/>
    <w:semiHidden/>
    <w:unhideWhenUsed/>
    <w:rsid w:val="00AB0B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pple-tab-span">
    <w:name w:val="apple-tab-span"/>
    <w:basedOn w:val="DefaultParagraphFont"/>
    <w:rsid w:val="00AB0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937744">
      <w:bodyDiv w:val="1"/>
      <w:marLeft w:val="0"/>
      <w:marRight w:val="0"/>
      <w:marTop w:val="0"/>
      <w:marBottom w:val="0"/>
      <w:divBdr>
        <w:top w:val="none" w:sz="0" w:space="0" w:color="auto"/>
        <w:left w:val="none" w:sz="0" w:space="0" w:color="auto"/>
        <w:bottom w:val="none" w:sz="0" w:space="0" w:color="auto"/>
        <w:right w:val="none" w:sz="0" w:space="0" w:color="auto"/>
      </w:divBdr>
      <w:divsChild>
        <w:div w:id="1758482940">
          <w:marLeft w:val="24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udentsunionucl.org/how-to-guides"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tudentsunionucl.org/make-change/representing-you/who-can-help-you/academic-representatives/academic-representative-roles%2523Cour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sunionucl.org/faculty-rep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tudentsunionucl.org/academic-representatives" TargetMode="External"/><Relationship Id="rId4" Type="http://schemas.openxmlformats.org/officeDocument/2006/relationships/webSettings" Target="webSettings.xml"/><Relationship Id="rId9" Type="http://schemas.openxmlformats.org/officeDocument/2006/relationships/hyperlink" Target="https://studentsunionucl.org/content/president-and-treasurer-hub/rules-and-regulations"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082244"/>
      </a:accent1>
      <a:accent2>
        <a:srgbClr val="F26641"/>
      </a:accent2>
      <a:accent3>
        <a:srgbClr val="A5A5A5"/>
      </a:accent3>
      <a:accent4>
        <a:srgbClr val="FEC340"/>
      </a:accent4>
      <a:accent5>
        <a:srgbClr val="6C3F99"/>
      </a:accent5>
      <a:accent6>
        <a:srgbClr val="2AAA9E"/>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1404</Words>
  <Characters>8009</Characters>
  <Application>Microsoft Office Word</Application>
  <DocSecurity>0</DocSecurity>
  <Lines>66</Lines>
  <Paragraphs>18</Paragraphs>
  <ScaleCrop>false</ScaleCrop>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Oates, Georgina</cp:lastModifiedBy>
  <cp:revision>2</cp:revision>
  <dcterms:created xsi:type="dcterms:W3CDTF">2021-11-17T20:43:00Z</dcterms:created>
  <dcterms:modified xsi:type="dcterms:W3CDTF">2021-11-17T20:43:00Z</dcterms:modified>
</cp:coreProperties>
</file>