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2D608009" w:rsidR="005318FD" w:rsidRDefault="000D025F" w:rsidP="003545BA">
      <w:pPr>
        <w:pStyle w:val="Title"/>
      </w:pPr>
      <w:r>
        <w:t>Cycling</w:t>
      </w:r>
      <w:r w:rsidR="005318FD">
        <w:t xml:space="preserve"> Club</w:t>
      </w:r>
      <w:r w:rsidR="00CB3C74">
        <w:t xml:space="preserve"> </w:t>
      </w:r>
      <w:r w:rsidR="00BD2565">
        <w:t>–</w:t>
      </w:r>
      <w:r w:rsidR="00CB3C74">
        <w:t xml:space="preserve"> </w:t>
      </w:r>
      <w:r w:rsidR="00BD2565">
        <w:t>Lee Valley Velodrome</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0CA1263D" w14:textId="1D44B2E7" w:rsidR="005318FD" w:rsidRDefault="005318FD" w:rsidP="00BD2565">
      <w:pP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5F5C479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16906D75"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r w:rsidR="004229DC">
        <w:rPr>
          <w:sz w:val="24"/>
          <w:szCs w:val="24"/>
        </w:rPr>
        <w:t>lifelong</w:t>
      </w:r>
      <w:r>
        <w:rPr>
          <w:sz w:val="24"/>
          <w:szCs w:val="24"/>
        </w:rPr>
        <w:t xml:space="preserve">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7D5B172F" w:rsidR="005318FD" w:rsidRDefault="005318FD" w:rsidP="005318FD">
      <w:pPr>
        <w:pStyle w:val="ListParagraph"/>
        <w:rPr>
          <w:sz w:val="24"/>
          <w:szCs w:val="24"/>
        </w:rPr>
      </w:pPr>
      <w:r>
        <w:rPr>
          <w:sz w:val="24"/>
          <w:szCs w:val="24"/>
        </w:rPr>
        <w:t>__________________________________________</w:t>
      </w: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686304BC" w:rsidR="005318FD" w:rsidRDefault="00AC7258" w:rsidP="005318FD">
      <w:pPr>
        <w:rPr>
          <w:sz w:val="28"/>
          <w:szCs w:val="28"/>
        </w:rPr>
      </w:pPr>
      <w:r>
        <w:rPr>
          <w:sz w:val="28"/>
          <w:szCs w:val="28"/>
        </w:rPr>
        <w:t>Lee Valley</w:t>
      </w:r>
      <w:r w:rsidR="00BD2565">
        <w:rPr>
          <w:sz w:val="28"/>
          <w:szCs w:val="28"/>
        </w:rPr>
        <w:t xml:space="preserve"> Velodrome</w:t>
      </w:r>
      <w:r w:rsidR="000D025F">
        <w:rPr>
          <w:sz w:val="28"/>
          <w:szCs w:val="28"/>
        </w:rPr>
        <w:t xml:space="preserve"> </w:t>
      </w:r>
      <w:r w:rsidR="003545BA">
        <w:rPr>
          <w:sz w:val="28"/>
          <w:szCs w:val="28"/>
        </w:rPr>
        <w:t>ground</w:t>
      </w:r>
      <w:r w:rsidR="000D025F">
        <w:rPr>
          <w:sz w:val="28"/>
          <w:szCs w:val="28"/>
        </w:rPr>
        <w:t xml:space="preserve"> </w:t>
      </w:r>
      <w:r w:rsidR="00295272">
        <w:rPr>
          <w:sz w:val="28"/>
          <w:szCs w:val="28"/>
        </w:rPr>
        <w:t>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77777777" w:rsidR="003545BA" w:rsidRDefault="003545BA" w:rsidP="005318FD">
      <w:pPr>
        <w:rPr>
          <w:sz w:val="28"/>
          <w:szCs w:val="28"/>
        </w:rPr>
      </w:pPr>
      <w:r w:rsidRPr="003545BA">
        <w:rPr>
          <w:sz w:val="28"/>
          <w:szCs w:val="28"/>
        </w:rPr>
        <w:t xml:space="preserve">Unfortunately, few of the underground or mainline railway stations around Emirates Stadium are fully wheelchair accessible. </w:t>
      </w:r>
    </w:p>
    <w:p w14:paraId="35F8D533" w14:textId="77777777" w:rsidR="003545BA" w:rsidRDefault="003545BA" w:rsidP="005318FD">
      <w:pPr>
        <w:rPr>
          <w:sz w:val="28"/>
          <w:szCs w:val="28"/>
        </w:rPr>
      </w:pPr>
      <w:r w:rsidRPr="003545BA">
        <w:rPr>
          <w:sz w:val="28"/>
          <w:szCs w:val="28"/>
        </w:rPr>
        <w:t xml:space="preserve">However, some ambulant disabled supporters/visitors may be able to use them. </w:t>
      </w:r>
    </w:p>
    <w:p w14:paraId="6CD95404" w14:textId="58456C21" w:rsidR="003545BA" w:rsidRDefault="003545BA" w:rsidP="005318FD">
      <w:pPr>
        <w:rPr>
          <w:sz w:val="28"/>
          <w:szCs w:val="28"/>
        </w:rPr>
      </w:pPr>
      <w:r w:rsidRPr="003545BA">
        <w:rPr>
          <w:sz w:val="28"/>
          <w:szCs w:val="28"/>
        </w:rPr>
        <w:t xml:space="preserve">• </w:t>
      </w:r>
      <w:r w:rsidR="00AC7258">
        <w:rPr>
          <w:sz w:val="28"/>
          <w:szCs w:val="28"/>
        </w:rPr>
        <w:t xml:space="preserve">Stratford International and Stratford </w:t>
      </w:r>
      <w:r>
        <w:rPr>
          <w:sz w:val="28"/>
          <w:szCs w:val="28"/>
        </w:rPr>
        <w:t>station</w:t>
      </w:r>
      <w:r w:rsidRPr="003545BA">
        <w:rPr>
          <w:sz w:val="28"/>
          <w:szCs w:val="28"/>
        </w:rPr>
        <w:t xml:space="preserve"> (</w:t>
      </w:r>
      <w:r w:rsidR="00AC7258">
        <w:rPr>
          <w:sz w:val="28"/>
          <w:szCs w:val="28"/>
        </w:rPr>
        <w:t>Central</w:t>
      </w:r>
      <w:r w:rsidRPr="003545BA">
        <w:rPr>
          <w:sz w:val="28"/>
          <w:szCs w:val="28"/>
        </w:rPr>
        <w:t xml:space="preserve"> Line</w:t>
      </w:r>
      <w:r w:rsidR="00AC7258">
        <w:rPr>
          <w:sz w:val="28"/>
          <w:szCs w:val="28"/>
        </w:rPr>
        <w:t>, Jubilee Line, DLR, and London Overground</w:t>
      </w:r>
      <w:r w:rsidRPr="003545BA">
        <w:rPr>
          <w:sz w:val="28"/>
          <w:szCs w:val="28"/>
        </w:rPr>
        <w:t xml:space="preserve">) </w:t>
      </w:r>
      <w:r w:rsidR="00AC7258">
        <w:rPr>
          <w:sz w:val="28"/>
          <w:szCs w:val="28"/>
        </w:rPr>
        <w:t>are</w:t>
      </w:r>
      <w:r w:rsidRPr="003545BA">
        <w:rPr>
          <w:sz w:val="28"/>
          <w:szCs w:val="28"/>
        </w:rPr>
        <w:t xml:space="preserve"> the nearest tube station </w:t>
      </w:r>
      <w:r w:rsidR="00AC7258">
        <w:rPr>
          <w:sz w:val="28"/>
          <w:szCs w:val="28"/>
        </w:rPr>
        <w:t>and mainline station. They are situated in the same location and are</w:t>
      </w:r>
      <w:r w:rsidRPr="003545BA">
        <w:rPr>
          <w:sz w:val="28"/>
          <w:szCs w:val="28"/>
        </w:rPr>
        <w:t xml:space="preserve"> around a </w:t>
      </w:r>
      <w:r w:rsidR="00AC7258">
        <w:rPr>
          <w:sz w:val="28"/>
          <w:szCs w:val="28"/>
        </w:rPr>
        <w:t>20-minute</w:t>
      </w:r>
      <w:r w:rsidRPr="003545BA">
        <w:rPr>
          <w:sz w:val="28"/>
          <w:szCs w:val="28"/>
        </w:rPr>
        <w:t xml:space="preserve"> walk from the </w:t>
      </w:r>
      <w:r>
        <w:rPr>
          <w:sz w:val="28"/>
          <w:szCs w:val="28"/>
        </w:rPr>
        <w:t>facility</w:t>
      </w:r>
      <w:r w:rsidRPr="003545BA">
        <w:rPr>
          <w:sz w:val="28"/>
          <w:szCs w:val="28"/>
        </w:rPr>
        <w:t>.</w:t>
      </w:r>
    </w:p>
    <w:p w14:paraId="62E74AC3" w14:textId="7641B330" w:rsidR="003545BA" w:rsidRDefault="003545BA" w:rsidP="005318FD">
      <w:pPr>
        <w:rPr>
          <w:sz w:val="28"/>
          <w:szCs w:val="28"/>
        </w:rPr>
      </w:pPr>
      <w:r w:rsidRPr="003545BA">
        <w:rPr>
          <w:sz w:val="28"/>
          <w:szCs w:val="28"/>
        </w:rPr>
        <w:t xml:space="preserve">Note: </w:t>
      </w:r>
      <w:r w:rsidR="00AC7258">
        <w:rPr>
          <w:sz w:val="28"/>
          <w:szCs w:val="28"/>
        </w:rPr>
        <w:t>T</w:t>
      </w:r>
      <w:r w:rsidRPr="003545BA">
        <w:rPr>
          <w:sz w:val="28"/>
          <w:szCs w:val="28"/>
        </w:rPr>
        <w:t xml:space="preserve">here is lift access to from street level to </w:t>
      </w:r>
      <w:r w:rsidR="00AC7258">
        <w:rPr>
          <w:sz w:val="28"/>
          <w:szCs w:val="28"/>
        </w:rPr>
        <w:t>all platforms</w:t>
      </w:r>
      <w:r w:rsidRPr="003545BA">
        <w:rPr>
          <w:sz w:val="28"/>
          <w:szCs w:val="28"/>
        </w:rPr>
        <w:t>.</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lastRenderedPageBreak/>
        <w:t>Buses</w:t>
      </w:r>
    </w:p>
    <w:p w14:paraId="5D65AB9C" w14:textId="1A2728D2" w:rsidR="00CF429D" w:rsidRDefault="00CF429D" w:rsidP="005318FD">
      <w:pPr>
        <w:rPr>
          <w:sz w:val="28"/>
          <w:szCs w:val="28"/>
        </w:rPr>
      </w:pPr>
      <w:r w:rsidRPr="00CF429D">
        <w:rPr>
          <w:sz w:val="28"/>
          <w:szCs w:val="28"/>
        </w:rPr>
        <w:t>All Transport for London (TFL) bus routes are wheelchair accessible and have clearly marked priority seats for people with limited mobility. On most buses the wheelchair ramp is positioned at the exit door and there is one wheelchair user place on each bus.</w:t>
      </w:r>
      <w:r w:rsidR="00AC7258">
        <w:rPr>
          <w:sz w:val="28"/>
          <w:szCs w:val="28"/>
        </w:rPr>
        <w:t xml:space="preserve"> There is </w:t>
      </w:r>
      <w:r w:rsidR="00AC7258" w:rsidRPr="00AC7258">
        <w:rPr>
          <w:b/>
          <w:bCs/>
          <w:sz w:val="28"/>
          <w:szCs w:val="28"/>
        </w:rPr>
        <w:t>not</w:t>
      </w:r>
      <w:r w:rsidR="00AC7258">
        <w:rPr>
          <w:sz w:val="28"/>
          <w:szCs w:val="28"/>
        </w:rPr>
        <w:t xml:space="preserve"> a bus stop within 150m (164yds) of the venue.</w:t>
      </w:r>
      <w:r w:rsidRPr="00CF429D">
        <w:rPr>
          <w:sz w:val="28"/>
          <w:szCs w:val="28"/>
        </w:rPr>
        <w:t xml:space="preserve"> </w:t>
      </w:r>
    </w:p>
    <w:p w14:paraId="07D23E39" w14:textId="560783B6" w:rsidR="00AC7258" w:rsidRDefault="00AC7258" w:rsidP="005318FD">
      <w:pPr>
        <w:rPr>
          <w:sz w:val="28"/>
          <w:szCs w:val="28"/>
        </w:rPr>
      </w:pPr>
      <w:r>
        <w:rPr>
          <w:sz w:val="28"/>
          <w:szCs w:val="28"/>
        </w:rPr>
        <w:t>The nearest bus stop</w:t>
      </w:r>
      <w:r w:rsidR="00CF429D" w:rsidRPr="00CF429D">
        <w:rPr>
          <w:sz w:val="28"/>
          <w:szCs w:val="28"/>
        </w:rPr>
        <w:t xml:space="preserve"> to the </w:t>
      </w:r>
      <w:r w:rsidR="00CF429D">
        <w:rPr>
          <w:sz w:val="28"/>
          <w:szCs w:val="28"/>
        </w:rPr>
        <w:t xml:space="preserve">facility </w:t>
      </w:r>
      <w:r w:rsidR="00CF429D" w:rsidRPr="00CF429D">
        <w:rPr>
          <w:sz w:val="28"/>
          <w:szCs w:val="28"/>
        </w:rPr>
        <w:t xml:space="preserve">stadium </w:t>
      </w:r>
      <w:r w:rsidR="00F74B70">
        <w:rPr>
          <w:sz w:val="28"/>
          <w:szCs w:val="28"/>
        </w:rPr>
        <w:t xml:space="preserve">is Cobham Academy (Stops V and Y). </w:t>
      </w:r>
    </w:p>
    <w:p w14:paraId="2C481A03" w14:textId="47719952" w:rsidR="003545BA" w:rsidRDefault="00AC7258" w:rsidP="005318FD">
      <w:pPr>
        <w:rPr>
          <w:sz w:val="28"/>
          <w:szCs w:val="28"/>
        </w:rPr>
      </w:pPr>
      <w:r>
        <w:rPr>
          <w:sz w:val="28"/>
          <w:szCs w:val="28"/>
        </w:rPr>
        <w:t xml:space="preserve">Several bus routes </w:t>
      </w:r>
      <w:r w:rsidR="00F74B70">
        <w:rPr>
          <w:sz w:val="28"/>
          <w:szCs w:val="28"/>
        </w:rPr>
        <w:t xml:space="preserve">to this bus stop </w:t>
      </w:r>
      <w:r w:rsidR="00CF429D" w:rsidRPr="00CF429D">
        <w:rPr>
          <w:sz w:val="28"/>
          <w:szCs w:val="28"/>
        </w:rPr>
        <w:t>includ</w:t>
      </w:r>
      <w:r w:rsidR="00F74B70">
        <w:rPr>
          <w:sz w:val="28"/>
          <w:szCs w:val="28"/>
        </w:rPr>
        <w:t>e</w:t>
      </w:r>
      <w:r w:rsidR="00CF429D" w:rsidRPr="00CF429D">
        <w:rPr>
          <w:sz w:val="28"/>
          <w:szCs w:val="28"/>
        </w:rPr>
        <w:t xml:space="preserve"> the </w:t>
      </w:r>
      <w:r w:rsidR="00F74B70">
        <w:rPr>
          <w:sz w:val="28"/>
          <w:szCs w:val="28"/>
        </w:rPr>
        <w:t xml:space="preserve">97 </w:t>
      </w:r>
      <w:r w:rsidR="00CF429D" w:rsidRPr="00CF429D">
        <w:rPr>
          <w:sz w:val="28"/>
          <w:szCs w:val="28"/>
        </w:rPr>
        <w:t>which goes from</w:t>
      </w:r>
      <w:r w:rsidR="00F74B70">
        <w:rPr>
          <w:sz w:val="28"/>
          <w:szCs w:val="28"/>
        </w:rPr>
        <w:t xml:space="preserve"> Chingford Station</w:t>
      </w:r>
      <w:r w:rsidR="00CF429D" w:rsidRPr="00CF429D">
        <w:rPr>
          <w:sz w:val="28"/>
          <w:szCs w:val="28"/>
        </w:rPr>
        <w:t xml:space="preserve"> to</w:t>
      </w:r>
      <w:r w:rsidR="00F74B70">
        <w:rPr>
          <w:sz w:val="28"/>
          <w:szCs w:val="28"/>
        </w:rPr>
        <w:t xml:space="preserve"> Stratford City Bus Station</w:t>
      </w:r>
      <w:r w:rsidR="00CF429D" w:rsidRPr="00CF429D">
        <w:rPr>
          <w:sz w:val="28"/>
          <w:szCs w:val="28"/>
        </w:rPr>
        <w:t xml:space="preserve">, and the </w:t>
      </w:r>
      <w:r w:rsidR="00F74B70">
        <w:rPr>
          <w:sz w:val="28"/>
          <w:szCs w:val="28"/>
        </w:rPr>
        <w:t>308</w:t>
      </w:r>
      <w:r w:rsidR="00CF429D" w:rsidRPr="00CF429D">
        <w:rPr>
          <w:sz w:val="28"/>
          <w:szCs w:val="28"/>
        </w:rPr>
        <w:t xml:space="preserve"> which goes from</w:t>
      </w:r>
      <w:r w:rsidR="00F74B70">
        <w:rPr>
          <w:sz w:val="28"/>
          <w:szCs w:val="28"/>
        </w:rPr>
        <w:t xml:space="preserve"> Woodbine Place</w:t>
      </w:r>
      <w:r w:rsidR="00CF429D" w:rsidRPr="00CF429D">
        <w:rPr>
          <w:sz w:val="28"/>
          <w:szCs w:val="28"/>
        </w:rPr>
        <w:t xml:space="preserve"> to</w:t>
      </w:r>
      <w:r w:rsidR="00F74B70">
        <w:rPr>
          <w:sz w:val="28"/>
          <w:szCs w:val="28"/>
        </w:rPr>
        <w:t xml:space="preserve"> Lea Bridge Roundabout</w:t>
      </w:r>
      <w:r w:rsidR="00CF429D" w:rsidRPr="00CF429D">
        <w:rPr>
          <w:sz w:val="28"/>
          <w:szCs w:val="28"/>
        </w:rPr>
        <w:t xml:space="preserve"> and the </w:t>
      </w:r>
      <w:r w:rsidR="00F74B70">
        <w:rPr>
          <w:sz w:val="28"/>
          <w:szCs w:val="28"/>
        </w:rPr>
        <w:t>N205</w:t>
      </w:r>
      <w:r w:rsidR="00CF429D" w:rsidRPr="00CF429D">
        <w:rPr>
          <w:sz w:val="28"/>
          <w:szCs w:val="28"/>
        </w:rPr>
        <w:t xml:space="preserve"> which goes from </w:t>
      </w:r>
      <w:r w:rsidR="00F74B70">
        <w:rPr>
          <w:sz w:val="28"/>
          <w:szCs w:val="28"/>
        </w:rPr>
        <w:t>Cleveland Terrace</w:t>
      </w:r>
      <w:r w:rsidR="00CF429D" w:rsidRPr="00CF429D">
        <w:rPr>
          <w:sz w:val="28"/>
          <w:szCs w:val="28"/>
        </w:rPr>
        <w:t xml:space="preserve"> to </w:t>
      </w:r>
      <w:r w:rsidR="00F74B70">
        <w:rPr>
          <w:sz w:val="28"/>
          <w:szCs w:val="28"/>
        </w:rPr>
        <w:t>Drapers Field</w:t>
      </w:r>
      <w:r w:rsidR="00CF429D">
        <w:rPr>
          <w:sz w:val="28"/>
          <w:szCs w:val="28"/>
        </w:rPr>
        <w:t>.</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Uber Taxis also provide Wheelchair Accessible Vehicles (WAV). To book Download the Uber app and create your account (unless you already have one) then choose the ‘</w:t>
      </w:r>
      <w:proofErr w:type="spellStart"/>
      <w:r w:rsidRPr="004B2A33">
        <w:rPr>
          <w:sz w:val="28"/>
          <w:szCs w:val="28"/>
        </w:rPr>
        <w:t>uberWAV</w:t>
      </w:r>
      <w:proofErr w:type="spellEnd"/>
      <w:r w:rsidRPr="004B2A33">
        <w:rPr>
          <w:sz w:val="28"/>
          <w:szCs w:val="28"/>
        </w:rPr>
        <w:t xml:space="preserve">’ option on the slider at the bottom of the screen and follow the instructions. If you would prefer to book a mini cab, then there are several companies in Camden including. </w:t>
      </w:r>
    </w:p>
    <w:p w14:paraId="0EAC4E7B" w14:textId="3D4EFED6" w:rsidR="004B2A33" w:rsidRPr="004B2A33" w:rsidRDefault="004B2A33" w:rsidP="005318FD">
      <w:pPr>
        <w:rPr>
          <w:sz w:val="28"/>
          <w:szCs w:val="28"/>
        </w:rPr>
      </w:pPr>
      <w:r w:rsidRPr="004B2A33">
        <w:rPr>
          <w:sz w:val="28"/>
          <w:szCs w:val="28"/>
        </w:rPr>
        <w:t xml:space="preserve">There </w:t>
      </w:r>
      <w:r w:rsidR="00B85B7E" w:rsidRPr="004B2A33">
        <w:rPr>
          <w:sz w:val="28"/>
          <w:szCs w:val="28"/>
        </w:rPr>
        <w:t>is</w:t>
      </w:r>
      <w:r w:rsidRPr="004B2A33">
        <w:rPr>
          <w:sz w:val="28"/>
          <w:szCs w:val="28"/>
        </w:rPr>
        <w:t xml:space="preserve"> no designated drop off/pick up point outside the facility. However, </w:t>
      </w:r>
      <w:r w:rsidR="00B85B7E">
        <w:rPr>
          <w:sz w:val="28"/>
          <w:szCs w:val="28"/>
        </w:rPr>
        <w:t>there is free parking in front of the venue.</w:t>
      </w:r>
      <w:r w:rsidRPr="004B2A33">
        <w:rPr>
          <w:sz w:val="28"/>
          <w:szCs w:val="28"/>
        </w:rPr>
        <w:t xml:space="preserve"> </w:t>
      </w:r>
    </w:p>
    <w:p w14:paraId="1EA84557" w14:textId="27C68E62" w:rsidR="004B2A33" w:rsidRPr="004B2A33" w:rsidRDefault="00B85B7E" w:rsidP="005318FD">
      <w:pPr>
        <w:rPr>
          <w:sz w:val="28"/>
          <w:szCs w:val="28"/>
        </w:rPr>
      </w:pPr>
      <w:r>
        <w:rPr>
          <w:sz w:val="28"/>
          <w:szCs w:val="28"/>
        </w:rPr>
        <w:t>S</w:t>
      </w:r>
      <w:r w:rsidR="004B2A33" w:rsidRPr="004B2A33">
        <w:rPr>
          <w:sz w:val="28"/>
          <w:szCs w:val="28"/>
        </w:rPr>
        <w:t xml:space="preserve">tep-free access </w:t>
      </w:r>
      <w:r>
        <w:rPr>
          <w:sz w:val="28"/>
          <w:szCs w:val="28"/>
        </w:rPr>
        <w:t xml:space="preserve">is available all around the facility with double doors automatically opening at a width of 275cm(9ft) wide. </w:t>
      </w:r>
    </w:p>
    <w:p w14:paraId="3CD85FF1" w14:textId="3878E11D"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r w:rsidRPr="004B2A33">
        <w:rPr>
          <w:sz w:val="28"/>
          <w:szCs w:val="28"/>
        </w:rPr>
        <w:lastRenderedPageBreak/>
        <w:t>https://tfl.gov.uk/transport-accessibility/?cid=transportaccessibility</w:t>
      </w:r>
    </w:p>
    <w:p w14:paraId="1A171878" w14:textId="56C1360A"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715BEC96" w14:textId="494BD1F9" w:rsidR="004B2A33" w:rsidRDefault="004B2A33" w:rsidP="004B2A33">
      <w:pPr>
        <w:rPr>
          <w:sz w:val="28"/>
          <w:szCs w:val="28"/>
        </w:rPr>
      </w:pPr>
      <w:r>
        <w:rPr>
          <w:sz w:val="28"/>
          <w:szCs w:val="28"/>
        </w:rPr>
        <w:t>The facility</w:t>
      </w:r>
      <w:r w:rsidRPr="004B2A33">
        <w:rPr>
          <w:sz w:val="28"/>
          <w:szCs w:val="28"/>
        </w:rPr>
        <w:t xml:space="preserve"> is situated in a mainly residential area with extensive parking restrictions. Blue Badge holders can park in the surrounding roads in vacant residents parking bays. However, you should check to ensure the bay is not suspended due to event day parking restrictions around the stadium. Please ensure that your Blue Badge and clock are clearly displayed. There are also a number dedicated Blue Badge bays in the vicinity of the </w:t>
      </w:r>
      <w:r>
        <w:rPr>
          <w:sz w:val="28"/>
          <w:szCs w:val="28"/>
        </w:rPr>
        <w:t>facility</w:t>
      </w:r>
      <w:r w:rsidRPr="004B2A33">
        <w:rPr>
          <w:sz w:val="28"/>
          <w:szCs w:val="28"/>
        </w:rPr>
        <w:t>, however, please be aware that some of the bays in the area are specifically for the use of a designated Blue Badge holder. Please check the Blue Badge parking signage carefully before parking.</w:t>
      </w:r>
    </w:p>
    <w:p w14:paraId="7CC319FD" w14:textId="4B6EEF47" w:rsidR="00E2251B" w:rsidRDefault="00E2251B" w:rsidP="004B2A33">
      <w:pPr>
        <w:rPr>
          <w:sz w:val="28"/>
          <w:szCs w:val="28"/>
        </w:rPr>
      </w:pPr>
      <w:r>
        <w:rPr>
          <w:sz w:val="28"/>
          <w:szCs w:val="28"/>
        </w:rPr>
        <w:t xml:space="preserve">There </w:t>
      </w:r>
      <w:r w:rsidR="00B85B7E">
        <w:rPr>
          <w:sz w:val="28"/>
          <w:szCs w:val="28"/>
        </w:rPr>
        <w:t>are 10+</w:t>
      </w:r>
      <w:r>
        <w:rPr>
          <w:sz w:val="28"/>
          <w:szCs w:val="28"/>
        </w:rPr>
        <w:t xml:space="preserve"> amount of specific designated accessible parking at the venue and these are located </w:t>
      </w:r>
      <w:r w:rsidR="00B85B7E">
        <w:rPr>
          <w:sz w:val="28"/>
          <w:szCs w:val="28"/>
        </w:rPr>
        <w:t>in the car park in front of</w:t>
      </w:r>
      <w:r>
        <w:rPr>
          <w:sz w:val="28"/>
          <w:szCs w:val="28"/>
        </w:rPr>
        <w:t xml:space="preserve"> the venue. They are distributed on a first come first served basis</w:t>
      </w:r>
      <w:r w:rsidR="00B85B7E">
        <w:rPr>
          <w:sz w:val="28"/>
          <w:szCs w:val="28"/>
        </w:rPr>
        <w:t>, and do not need to be booked in advance.</w:t>
      </w:r>
      <w:r>
        <w:rPr>
          <w:sz w:val="28"/>
          <w:szCs w:val="28"/>
        </w:rPr>
        <w:t xml:space="preserve"> </w:t>
      </w:r>
    </w:p>
    <w:p w14:paraId="178867BD" w14:textId="6FFD739C" w:rsidR="00E2251B" w:rsidRDefault="00E2251B" w:rsidP="004B2A33">
      <w:pPr>
        <w:rPr>
          <w:sz w:val="28"/>
          <w:szCs w:val="28"/>
        </w:rPr>
      </w:pPr>
      <w:r>
        <w:rPr>
          <w:sz w:val="28"/>
          <w:szCs w:val="28"/>
        </w:rPr>
        <w:t xml:space="preserve">The </w:t>
      </w:r>
      <w:r w:rsidR="00B85B7E">
        <w:rPr>
          <w:sz w:val="28"/>
          <w:szCs w:val="28"/>
        </w:rPr>
        <w:t xml:space="preserve">nearest designated bay is 20m (21yds 2ft) </w:t>
      </w:r>
      <w:r>
        <w:rPr>
          <w:sz w:val="28"/>
          <w:szCs w:val="28"/>
        </w:rPr>
        <w:t xml:space="preserve">metres from the venue. </w:t>
      </w:r>
      <w:r w:rsidR="00B85B7E">
        <w:rPr>
          <w:sz w:val="28"/>
          <w:szCs w:val="28"/>
        </w:rPr>
        <w:t xml:space="preserve">The furthest designated bay is 72m (78yds 2ft) from the main entrance. The route from the </w:t>
      </w:r>
      <w:r w:rsidR="00B85B7E">
        <w:rPr>
          <w:sz w:val="28"/>
          <w:szCs w:val="28"/>
        </w:rPr>
        <w:t xml:space="preserve">car park to the entrance is accessible </w:t>
      </w:r>
      <w:r w:rsidR="009305F1">
        <w:rPr>
          <w:sz w:val="28"/>
          <w:szCs w:val="28"/>
        </w:rPr>
        <w:t xml:space="preserve">to a wheelchair user unaided. </w:t>
      </w:r>
    </w:p>
    <w:p w14:paraId="2649ABB4" w14:textId="708A01BA"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057CEAC9" w14:textId="38800531" w:rsidR="00E2251B" w:rsidRDefault="00EB1698" w:rsidP="00E2251B">
      <w:pPr>
        <w:rPr>
          <w:sz w:val="24"/>
          <w:szCs w:val="24"/>
        </w:rPr>
      </w:pPr>
      <w:r w:rsidRPr="00EB1698">
        <w:rPr>
          <w:sz w:val="24"/>
          <w:szCs w:val="24"/>
        </w:rPr>
        <w:t xml:space="preserve">There are </w:t>
      </w:r>
      <w:r w:rsidR="009305F1">
        <w:rPr>
          <w:sz w:val="24"/>
          <w:szCs w:val="24"/>
        </w:rPr>
        <w:t>3</w:t>
      </w:r>
      <w:r w:rsidRPr="00EB1698">
        <w:rPr>
          <w:sz w:val="24"/>
          <w:szCs w:val="24"/>
        </w:rPr>
        <w:t xml:space="preserve"> wheelchair accessible toilets</w:t>
      </w:r>
      <w:r w:rsidR="009305F1">
        <w:rPr>
          <w:sz w:val="24"/>
          <w:szCs w:val="24"/>
        </w:rPr>
        <w:t xml:space="preserve"> and accessible showers </w:t>
      </w:r>
      <w:r w:rsidRPr="00EB1698">
        <w:rPr>
          <w:sz w:val="24"/>
          <w:szCs w:val="24"/>
        </w:rPr>
        <w:t xml:space="preserve">located inside the </w:t>
      </w:r>
      <w:r>
        <w:rPr>
          <w:sz w:val="24"/>
          <w:szCs w:val="24"/>
        </w:rPr>
        <w:t>facility</w:t>
      </w:r>
      <w:r w:rsidRPr="00EB1698">
        <w:rPr>
          <w:sz w:val="24"/>
          <w:szCs w:val="24"/>
        </w:rPr>
        <w:t>. All are fitted with RADAR locks to prevent abuse by non-disabled supporters. All supervising st</w:t>
      </w:r>
      <w:r>
        <w:rPr>
          <w:sz w:val="24"/>
          <w:szCs w:val="24"/>
        </w:rPr>
        <w:t>aff</w:t>
      </w:r>
      <w:r w:rsidRPr="00EB1698">
        <w:rPr>
          <w:sz w:val="24"/>
          <w:szCs w:val="24"/>
        </w:rPr>
        <w:t xml:space="preserve"> hold RADAR keys in case a disabled supporter/visitor does not have one with them.</w:t>
      </w:r>
    </w:p>
    <w:p w14:paraId="543B0DEE" w14:textId="29510E95" w:rsidR="005318FD" w:rsidRDefault="00EB1698" w:rsidP="00E2251B">
      <w:pPr>
        <w:rPr>
          <w:sz w:val="24"/>
          <w:szCs w:val="24"/>
        </w:rPr>
      </w:pPr>
      <w:r w:rsidRPr="00EB1698">
        <w:rPr>
          <w:sz w:val="24"/>
          <w:szCs w:val="24"/>
        </w:rPr>
        <w:t>All the wheelchair accessible toilets are unisex and the toilet doors all open outwards. The dimensions of the accessible toilet are 1</w:t>
      </w:r>
      <w:r w:rsidR="009305F1">
        <w:rPr>
          <w:sz w:val="24"/>
          <w:szCs w:val="24"/>
        </w:rPr>
        <w:t>5</w:t>
      </w:r>
      <w:r w:rsidRPr="00EB1698">
        <w:rPr>
          <w:sz w:val="24"/>
          <w:szCs w:val="24"/>
        </w:rPr>
        <w:t>0cm x 2</w:t>
      </w:r>
      <w:r w:rsidR="009305F1">
        <w:rPr>
          <w:sz w:val="24"/>
          <w:szCs w:val="24"/>
        </w:rPr>
        <w:t>50</w:t>
      </w:r>
      <w:r w:rsidRPr="00EB1698">
        <w:rPr>
          <w:sz w:val="24"/>
          <w:szCs w:val="24"/>
        </w:rPr>
        <w:t>cm (</w:t>
      </w:r>
      <w:r w:rsidR="009305F1">
        <w:rPr>
          <w:sz w:val="24"/>
          <w:szCs w:val="24"/>
        </w:rPr>
        <w:t>4</w:t>
      </w:r>
      <w:r w:rsidRPr="00EB1698">
        <w:rPr>
          <w:sz w:val="24"/>
          <w:szCs w:val="24"/>
        </w:rPr>
        <w:t xml:space="preserve">ft 11in x </w:t>
      </w:r>
      <w:r w:rsidR="009305F1">
        <w:rPr>
          <w:sz w:val="24"/>
          <w:szCs w:val="24"/>
        </w:rPr>
        <w:t>8</w:t>
      </w:r>
      <w:r w:rsidRPr="00EB1698">
        <w:rPr>
          <w:sz w:val="24"/>
          <w:szCs w:val="24"/>
        </w:rPr>
        <w:t xml:space="preserve">ft </w:t>
      </w:r>
      <w:r w:rsidR="009305F1">
        <w:rPr>
          <w:sz w:val="24"/>
          <w:szCs w:val="24"/>
        </w:rPr>
        <w:t>2</w:t>
      </w:r>
      <w:r w:rsidRPr="00EB1698">
        <w:rPr>
          <w:sz w:val="24"/>
          <w:szCs w:val="24"/>
        </w:rPr>
        <w:t>in). Either a left or right transfer space is available in every wheelchair accessible toilet along with colour contrasted grab rails.</w:t>
      </w:r>
    </w:p>
    <w:p w14:paraId="0503C3F5" w14:textId="74267199" w:rsidR="00EB1698" w:rsidRDefault="00EB1698" w:rsidP="00E2251B">
      <w:pPr>
        <w:rPr>
          <w:sz w:val="24"/>
          <w:szCs w:val="24"/>
        </w:rPr>
      </w:pPr>
      <w:r w:rsidRPr="00EB1698">
        <w:rPr>
          <w:sz w:val="24"/>
          <w:szCs w:val="24"/>
        </w:rPr>
        <w:t xml:space="preserve">The lateral transfer space is </w:t>
      </w:r>
      <w:r w:rsidR="009305F1">
        <w:rPr>
          <w:sz w:val="24"/>
          <w:szCs w:val="24"/>
        </w:rPr>
        <w:t>8</w:t>
      </w:r>
      <w:r w:rsidRPr="00EB1698">
        <w:rPr>
          <w:sz w:val="24"/>
          <w:szCs w:val="24"/>
        </w:rPr>
        <w:t>0cm (</w:t>
      </w:r>
      <w:r w:rsidR="009305F1">
        <w:rPr>
          <w:sz w:val="24"/>
          <w:szCs w:val="24"/>
        </w:rPr>
        <w:t>2</w:t>
      </w:r>
      <w:r w:rsidRPr="00EB1698">
        <w:rPr>
          <w:sz w:val="24"/>
          <w:szCs w:val="24"/>
        </w:rPr>
        <w:t>ft 7in). The wash hand basins all have lever type mixer taps. The wheelchair accessible toilets are also fitted with appropriate height mirrors, hand dryers and coat hooks and pull cord emergency alarms.</w:t>
      </w:r>
    </w:p>
    <w:p w14:paraId="355C5032" w14:textId="75F9FE44" w:rsidR="00F37726" w:rsidRDefault="00F37726" w:rsidP="00E2251B">
      <w:pPr>
        <w:rPr>
          <w:sz w:val="24"/>
          <w:szCs w:val="24"/>
        </w:rPr>
      </w:pPr>
      <w:r>
        <w:rPr>
          <w:sz w:val="24"/>
          <w:szCs w:val="24"/>
        </w:rPr>
        <w:t xml:space="preserve">Toilets are </w:t>
      </w:r>
      <w:r w:rsidR="009305F1">
        <w:rPr>
          <w:sz w:val="24"/>
          <w:szCs w:val="24"/>
        </w:rPr>
        <w:t xml:space="preserve">not </w:t>
      </w:r>
      <w:r>
        <w:rPr>
          <w:sz w:val="24"/>
          <w:szCs w:val="24"/>
        </w:rPr>
        <w:t>fitted with Stoma bins.</w:t>
      </w:r>
    </w:p>
    <w:p w14:paraId="669E95B4" w14:textId="5AB35FE2" w:rsidR="00EB1698" w:rsidRDefault="009305F1" w:rsidP="00E2251B">
      <w:pPr>
        <w:rPr>
          <w:sz w:val="24"/>
          <w:szCs w:val="24"/>
        </w:rPr>
      </w:pPr>
      <w:r>
        <w:rPr>
          <w:noProof/>
        </w:rPr>
        <w:drawing>
          <wp:inline distT="0" distB="0" distL="0" distR="0" wp14:anchorId="6AAF5FB6" wp14:editId="64F7BDDB">
            <wp:extent cx="169545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5450" cy="1209675"/>
                    </a:xfrm>
                    <a:prstGeom prst="rect">
                      <a:avLst/>
                    </a:prstGeom>
                  </pic:spPr>
                </pic:pic>
              </a:graphicData>
            </a:graphic>
          </wp:inline>
        </w:drawing>
      </w:r>
      <w:r>
        <w:rPr>
          <w:sz w:val="24"/>
          <w:szCs w:val="24"/>
        </w:rPr>
        <w:t xml:space="preserve"> </w:t>
      </w:r>
      <w:r>
        <w:rPr>
          <w:noProof/>
        </w:rPr>
        <w:drawing>
          <wp:inline distT="0" distB="0" distL="0" distR="0" wp14:anchorId="2E7241AF" wp14:editId="4FCE77BD">
            <wp:extent cx="1619250" cy="119842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0331" cy="1199228"/>
                    </a:xfrm>
                    <a:prstGeom prst="rect">
                      <a:avLst/>
                    </a:prstGeom>
                  </pic:spPr>
                </pic:pic>
              </a:graphicData>
            </a:graphic>
          </wp:inline>
        </w:drawing>
      </w:r>
    </w:p>
    <w:p w14:paraId="387C5264" w14:textId="1471A890" w:rsidR="00EB1698" w:rsidRDefault="00EB1698" w:rsidP="00E2251B">
      <w:pPr>
        <w:rPr>
          <w:sz w:val="24"/>
          <w:szCs w:val="24"/>
        </w:rPr>
      </w:pPr>
    </w:p>
    <w:p w14:paraId="4E682D13" w14:textId="58F2DE48" w:rsidR="00EB1698" w:rsidRPr="00EB1698" w:rsidRDefault="00EB1698" w:rsidP="00EB1698">
      <w:pPr>
        <w:pStyle w:val="Heading2"/>
        <w:rPr>
          <w:b/>
          <w:bCs/>
          <w:color w:val="000000" w:themeColor="text1"/>
        </w:rPr>
      </w:pPr>
      <w:r>
        <w:rPr>
          <w:b/>
          <w:bCs/>
          <w:color w:val="000000" w:themeColor="text1"/>
        </w:rPr>
        <w:t>Non accessible</w:t>
      </w:r>
      <w:r w:rsidRPr="00EB1698">
        <w:rPr>
          <w:b/>
          <w:bCs/>
          <w:color w:val="000000" w:themeColor="text1"/>
        </w:rPr>
        <w:t xml:space="preserve"> Toilets </w:t>
      </w:r>
    </w:p>
    <w:p w14:paraId="675C54CE" w14:textId="2FA93331" w:rsidR="00EB1698" w:rsidRDefault="00EB1698" w:rsidP="00E2251B">
      <w:pPr>
        <w:rPr>
          <w:sz w:val="24"/>
          <w:szCs w:val="24"/>
        </w:rPr>
      </w:pPr>
      <w:r>
        <w:rPr>
          <w:sz w:val="24"/>
          <w:szCs w:val="24"/>
        </w:rPr>
        <w:t>T</w:t>
      </w:r>
      <w:r w:rsidRPr="00EB1698">
        <w:rPr>
          <w:sz w:val="24"/>
          <w:szCs w:val="24"/>
        </w:rPr>
        <w:t xml:space="preserve">here are standard male &amp; female toilets next to all the entrances on the </w:t>
      </w:r>
      <w:r>
        <w:rPr>
          <w:sz w:val="24"/>
          <w:szCs w:val="24"/>
        </w:rPr>
        <w:t xml:space="preserve">ground </w:t>
      </w:r>
      <w:r w:rsidRPr="00EB1698">
        <w:rPr>
          <w:sz w:val="24"/>
          <w:szCs w:val="24"/>
        </w:rPr>
        <w:t xml:space="preserve">and </w:t>
      </w:r>
      <w:r>
        <w:rPr>
          <w:sz w:val="24"/>
          <w:szCs w:val="24"/>
        </w:rPr>
        <w:t>first floor.</w:t>
      </w:r>
      <w:r w:rsidRPr="00EB1698">
        <w:rPr>
          <w:sz w:val="24"/>
          <w:szCs w:val="24"/>
        </w:rPr>
        <w:t xml:space="preserve"> Every standard toilet block contains one cubicle suitable for ambulant disabled supporters.</w:t>
      </w:r>
    </w:p>
    <w:p w14:paraId="091DA430" w14:textId="075C88F0" w:rsidR="00F37726" w:rsidRDefault="00F37726" w:rsidP="00E2251B">
      <w:pPr>
        <w:rPr>
          <w:sz w:val="24"/>
          <w:szCs w:val="24"/>
        </w:rPr>
      </w:pPr>
      <w:r>
        <w:rPr>
          <w:sz w:val="24"/>
          <w:szCs w:val="24"/>
        </w:rPr>
        <w:t xml:space="preserve">Toilets are </w:t>
      </w:r>
      <w:r w:rsidR="009305F1">
        <w:rPr>
          <w:sz w:val="24"/>
          <w:szCs w:val="24"/>
        </w:rPr>
        <w:t xml:space="preserve">not </w:t>
      </w:r>
      <w:r>
        <w:rPr>
          <w:sz w:val="24"/>
          <w:szCs w:val="24"/>
        </w:rPr>
        <w:t xml:space="preserve">fitted with Stoma bins. </w:t>
      </w:r>
    </w:p>
    <w:p w14:paraId="2F1F20FD" w14:textId="3BFAA54C" w:rsidR="00EB1698" w:rsidRDefault="009305F1" w:rsidP="00E2251B">
      <w:pPr>
        <w:rPr>
          <w:sz w:val="24"/>
          <w:szCs w:val="24"/>
        </w:rPr>
      </w:pPr>
      <w:r>
        <w:rPr>
          <w:noProof/>
        </w:rPr>
        <w:drawing>
          <wp:inline distT="0" distB="0" distL="0" distR="0" wp14:anchorId="4DD50D76" wp14:editId="017246A8">
            <wp:extent cx="1619250" cy="1247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9250" cy="1247775"/>
                    </a:xfrm>
                    <a:prstGeom prst="rect">
                      <a:avLst/>
                    </a:prstGeom>
                  </pic:spPr>
                </pic:pic>
              </a:graphicData>
            </a:graphic>
          </wp:inline>
        </w:drawing>
      </w:r>
      <w:r w:rsidRPr="009305F1">
        <w:rPr>
          <w:noProof/>
        </w:rPr>
        <w:t xml:space="preserve"> </w:t>
      </w:r>
      <w:r>
        <w:rPr>
          <w:noProof/>
        </w:rPr>
        <w:drawing>
          <wp:inline distT="0" distB="0" distL="0" distR="0" wp14:anchorId="004B12CF" wp14:editId="5EEAD7FB">
            <wp:extent cx="1716344"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8119" cy="1268135"/>
                    </a:xfrm>
                    <a:prstGeom prst="rect">
                      <a:avLst/>
                    </a:prstGeom>
                  </pic:spPr>
                </pic:pic>
              </a:graphicData>
            </a:graphic>
          </wp:inline>
        </w:drawing>
      </w:r>
      <w:r>
        <w:rPr>
          <w:noProof/>
        </w:rPr>
        <w:t xml:space="preserve"> </w:t>
      </w:r>
      <w:r>
        <w:rPr>
          <w:noProof/>
        </w:rPr>
        <w:drawing>
          <wp:inline distT="0" distB="0" distL="0" distR="0" wp14:anchorId="2E8730A8" wp14:editId="2FBA9386">
            <wp:extent cx="16383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42140" cy="1327078"/>
                    </a:xfrm>
                    <a:prstGeom prst="rect">
                      <a:avLst/>
                    </a:prstGeom>
                  </pic:spPr>
                </pic:pic>
              </a:graphicData>
            </a:graphic>
          </wp:inline>
        </w:drawing>
      </w:r>
      <w:r>
        <w:rPr>
          <w:noProof/>
        </w:rPr>
        <w:t xml:space="preserve"> </w:t>
      </w:r>
      <w:r>
        <w:rPr>
          <w:noProof/>
        </w:rPr>
        <w:drawing>
          <wp:inline distT="0" distB="0" distL="0" distR="0" wp14:anchorId="19A43B0A" wp14:editId="507115BB">
            <wp:extent cx="1696720" cy="13595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99854" cy="1362062"/>
                    </a:xfrm>
                    <a:prstGeom prst="rect">
                      <a:avLst/>
                    </a:prstGeom>
                  </pic:spPr>
                </pic:pic>
              </a:graphicData>
            </a:graphic>
          </wp:inline>
        </w:drawing>
      </w:r>
    </w:p>
    <w:p w14:paraId="0AE44AF5" w14:textId="77777777" w:rsidR="00EB1698" w:rsidRPr="00EB1698" w:rsidRDefault="00EB1698" w:rsidP="00EB1698">
      <w:pPr>
        <w:pStyle w:val="Heading2"/>
        <w:rPr>
          <w:b/>
          <w:bCs/>
          <w:color w:val="000000" w:themeColor="text1"/>
        </w:rPr>
      </w:pPr>
      <w:r w:rsidRPr="00EB1698">
        <w:rPr>
          <w:b/>
          <w:bCs/>
          <w:color w:val="000000" w:themeColor="text1"/>
        </w:rPr>
        <w:t xml:space="preserve">Changing Places Toilet Facility </w:t>
      </w:r>
    </w:p>
    <w:p w14:paraId="35A2589E" w14:textId="5012DB6F" w:rsidR="00EB1698" w:rsidRDefault="00EB1698" w:rsidP="00E2251B">
      <w:pPr>
        <w:rPr>
          <w:sz w:val="24"/>
          <w:szCs w:val="24"/>
        </w:rPr>
      </w:pPr>
      <w:r w:rsidRPr="00EB1698">
        <w:rPr>
          <w:sz w:val="24"/>
          <w:szCs w:val="24"/>
        </w:rPr>
        <w:t xml:space="preserve">The Changing Places Toilet (CPT) is </w:t>
      </w:r>
      <w:r w:rsidR="009305F1">
        <w:rPr>
          <w:sz w:val="24"/>
          <w:szCs w:val="24"/>
        </w:rPr>
        <w:t xml:space="preserve">located on the concourse with level access. </w:t>
      </w:r>
      <w:r w:rsidRPr="00EB1698">
        <w:rPr>
          <w:sz w:val="24"/>
          <w:szCs w:val="24"/>
        </w:rPr>
        <w:t xml:space="preserve"> </w:t>
      </w:r>
    </w:p>
    <w:p w14:paraId="5E15A002" w14:textId="0D0C3EFF" w:rsidR="00EB1698" w:rsidRDefault="00EB1698" w:rsidP="00E2251B">
      <w:pPr>
        <w:rPr>
          <w:sz w:val="24"/>
          <w:szCs w:val="24"/>
        </w:rPr>
      </w:pPr>
      <w:r w:rsidRPr="00EB1698">
        <w:rPr>
          <w:sz w:val="24"/>
          <w:szCs w:val="24"/>
        </w:rPr>
        <w:t xml:space="preserve">It is available to any disabled </w:t>
      </w:r>
      <w:r>
        <w:rPr>
          <w:sz w:val="24"/>
          <w:szCs w:val="24"/>
        </w:rPr>
        <w:t>person</w:t>
      </w:r>
      <w:r w:rsidRPr="00EB1698">
        <w:rPr>
          <w:sz w:val="24"/>
          <w:szCs w:val="24"/>
        </w:rPr>
        <w:t xml:space="preserve"> in the </w:t>
      </w:r>
      <w:r>
        <w:rPr>
          <w:sz w:val="24"/>
          <w:szCs w:val="24"/>
        </w:rPr>
        <w:t>facility</w:t>
      </w:r>
      <w:r w:rsidRPr="00EB1698">
        <w:rPr>
          <w:sz w:val="24"/>
          <w:szCs w:val="24"/>
        </w:rPr>
        <w:t xml:space="preserve"> and it is fitted with a RADAR lock</w:t>
      </w:r>
      <w:r>
        <w:rPr>
          <w:sz w:val="24"/>
          <w:szCs w:val="24"/>
        </w:rPr>
        <w:t xml:space="preserve">. </w:t>
      </w:r>
      <w:r w:rsidRPr="00EB1698">
        <w:rPr>
          <w:sz w:val="24"/>
          <w:szCs w:val="24"/>
        </w:rPr>
        <w:t>The dimensions of the CPT facility are 2</w:t>
      </w:r>
      <w:r w:rsidR="009305F1">
        <w:rPr>
          <w:sz w:val="24"/>
          <w:szCs w:val="24"/>
        </w:rPr>
        <w:t>60</w:t>
      </w:r>
      <w:r w:rsidRPr="00EB1698">
        <w:rPr>
          <w:sz w:val="24"/>
          <w:szCs w:val="24"/>
        </w:rPr>
        <w:t xml:space="preserve">cm x </w:t>
      </w:r>
      <w:r w:rsidR="009305F1">
        <w:rPr>
          <w:sz w:val="24"/>
          <w:szCs w:val="24"/>
        </w:rPr>
        <w:t>370</w:t>
      </w:r>
      <w:r w:rsidRPr="00EB1698">
        <w:rPr>
          <w:sz w:val="24"/>
          <w:szCs w:val="24"/>
        </w:rPr>
        <w:t>cm (</w:t>
      </w:r>
      <w:r w:rsidR="009305F1">
        <w:rPr>
          <w:sz w:val="24"/>
          <w:szCs w:val="24"/>
        </w:rPr>
        <w:t>8</w:t>
      </w:r>
      <w:r w:rsidRPr="00EB1698">
        <w:rPr>
          <w:sz w:val="24"/>
          <w:szCs w:val="24"/>
        </w:rPr>
        <w:t xml:space="preserve">ft </w:t>
      </w:r>
      <w:r w:rsidR="009305F1">
        <w:rPr>
          <w:sz w:val="24"/>
          <w:szCs w:val="24"/>
        </w:rPr>
        <w:t>6</w:t>
      </w:r>
      <w:r w:rsidRPr="00EB1698">
        <w:rPr>
          <w:sz w:val="24"/>
          <w:szCs w:val="24"/>
        </w:rPr>
        <w:t>in x 1</w:t>
      </w:r>
      <w:r w:rsidR="009305F1">
        <w:rPr>
          <w:sz w:val="24"/>
          <w:szCs w:val="24"/>
        </w:rPr>
        <w:t>2</w:t>
      </w:r>
      <w:r w:rsidRPr="00EB1698">
        <w:rPr>
          <w:sz w:val="24"/>
          <w:szCs w:val="24"/>
        </w:rPr>
        <w:t xml:space="preserve">ft </w:t>
      </w:r>
      <w:r w:rsidR="009305F1">
        <w:rPr>
          <w:sz w:val="24"/>
          <w:szCs w:val="24"/>
        </w:rPr>
        <w:t>2</w:t>
      </w:r>
      <w:r w:rsidRPr="00EB1698">
        <w:rPr>
          <w:sz w:val="24"/>
          <w:szCs w:val="24"/>
        </w:rPr>
        <w:t xml:space="preserve">in). The facility includes a </w:t>
      </w:r>
      <w:r w:rsidR="009305F1">
        <w:rPr>
          <w:sz w:val="24"/>
          <w:szCs w:val="24"/>
        </w:rPr>
        <w:t>fixed height</w:t>
      </w:r>
      <w:r w:rsidRPr="00EB1698">
        <w:rPr>
          <w:sz w:val="24"/>
          <w:szCs w:val="24"/>
        </w:rPr>
        <w:t xml:space="preserve"> </w:t>
      </w:r>
      <w:r w:rsidRPr="00EB1698">
        <w:rPr>
          <w:sz w:val="24"/>
          <w:szCs w:val="24"/>
        </w:rPr>
        <w:t xml:space="preserve">changing bench (length </w:t>
      </w:r>
      <w:r w:rsidR="009305F1">
        <w:rPr>
          <w:sz w:val="24"/>
          <w:szCs w:val="24"/>
        </w:rPr>
        <w:t>180cm</w:t>
      </w:r>
      <w:r w:rsidRPr="00EB1698">
        <w:rPr>
          <w:sz w:val="24"/>
          <w:szCs w:val="24"/>
        </w:rPr>
        <w:t>- 5ft 1</w:t>
      </w:r>
      <w:r w:rsidR="009305F1">
        <w:rPr>
          <w:sz w:val="24"/>
          <w:szCs w:val="24"/>
        </w:rPr>
        <w:t>1</w:t>
      </w:r>
      <w:r w:rsidRPr="00EB1698">
        <w:rPr>
          <w:sz w:val="24"/>
          <w:szCs w:val="24"/>
        </w:rPr>
        <w:t xml:space="preserve">in), with shower attachment and a powered overhead hoist which covers all areas of the facility. The toilet in the CPT facility is peninsular. The transfer space on the left as you face the toilet is </w:t>
      </w:r>
      <w:r w:rsidR="008D0ADE">
        <w:rPr>
          <w:sz w:val="24"/>
          <w:szCs w:val="24"/>
        </w:rPr>
        <w:t>75</w:t>
      </w:r>
      <w:r w:rsidRPr="00EB1698">
        <w:rPr>
          <w:sz w:val="24"/>
          <w:szCs w:val="24"/>
        </w:rPr>
        <w:t>cm (</w:t>
      </w:r>
      <w:r w:rsidR="008D0ADE">
        <w:rPr>
          <w:sz w:val="24"/>
          <w:szCs w:val="24"/>
        </w:rPr>
        <w:t>2</w:t>
      </w:r>
      <w:r w:rsidRPr="00EB1698">
        <w:rPr>
          <w:sz w:val="24"/>
          <w:szCs w:val="24"/>
        </w:rPr>
        <w:t xml:space="preserve">ft </w:t>
      </w:r>
      <w:r w:rsidR="008D0ADE">
        <w:rPr>
          <w:sz w:val="24"/>
          <w:szCs w:val="24"/>
        </w:rPr>
        <w:t>6</w:t>
      </w:r>
      <w:r w:rsidRPr="00EB1698">
        <w:rPr>
          <w:sz w:val="24"/>
          <w:szCs w:val="24"/>
        </w:rPr>
        <w:t xml:space="preserve">in) and on the right is </w:t>
      </w:r>
      <w:r w:rsidR="008D0ADE">
        <w:rPr>
          <w:sz w:val="24"/>
          <w:szCs w:val="24"/>
        </w:rPr>
        <w:t>250</w:t>
      </w:r>
      <w:r w:rsidRPr="00EB1698">
        <w:rPr>
          <w:sz w:val="24"/>
          <w:szCs w:val="24"/>
        </w:rPr>
        <w:t>cm (</w:t>
      </w:r>
      <w:r w:rsidR="008D0ADE">
        <w:rPr>
          <w:sz w:val="24"/>
          <w:szCs w:val="24"/>
        </w:rPr>
        <w:t>8</w:t>
      </w:r>
      <w:r w:rsidRPr="00EB1698">
        <w:rPr>
          <w:sz w:val="24"/>
          <w:szCs w:val="24"/>
        </w:rPr>
        <w:t xml:space="preserve">ft 2in). Colour contrasted wall mounted and drop-down grab rails are fitted around the toilet. The facility also includes a sink, a privacy screen, non-slip flooring and a pull cord emergency alarm. Please note that slings are not provided by the </w:t>
      </w:r>
      <w:r>
        <w:rPr>
          <w:sz w:val="24"/>
          <w:szCs w:val="24"/>
        </w:rPr>
        <w:t>facility</w:t>
      </w:r>
      <w:r w:rsidRPr="00EB1698">
        <w:rPr>
          <w:sz w:val="24"/>
          <w:szCs w:val="24"/>
        </w:rPr>
        <w:t>.</w:t>
      </w:r>
    </w:p>
    <w:p w14:paraId="2D5FF333" w14:textId="134BC0BC" w:rsidR="008D0ADE" w:rsidRDefault="008D0ADE" w:rsidP="00E2251B">
      <w:pPr>
        <w:rPr>
          <w:sz w:val="24"/>
          <w:szCs w:val="24"/>
        </w:rPr>
      </w:pPr>
      <w:r>
        <w:rPr>
          <w:noProof/>
        </w:rPr>
        <w:drawing>
          <wp:inline distT="0" distB="0" distL="0" distR="0" wp14:anchorId="5C2DB187" wp14:editId="600081F3">
            <wp:extent cx="1724025" cy="1247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4025" cy="1247775"/>
                    </a:xfrm>
                    <a:prstGeom prst="rect">
                      <a:avLst/>
                    </a:prstGeom>
                  </pic:spPr>
                </pic:pic>
              </a:graphicData>
            </a:graphic>
          </wp:inline>
        </w:drawing>
      </w:r>
    </w:p>
    <w:p w14:paraId="6B06AC4D" w14:textId="77777777" w:rsidR="00EB1698" w:rsidRPr="00EB1698" w:rsidRDefault="00EB1698" w:rsidP="00EB1698">
      <w:pPr>
        <w:pStyle w:val="Heading2"/>
        <w:rPr>
          <w:b/>
          <w:bCs/>
          <w:color w:val="000000" w:themeColor="text1"/>
        </w:rPr>
      </w:pPr>
      <w:r w:rsidRPr="00EB1698">
        <w:rPr>
          <w:b/>
          <w:bCs/>
          <w:color w:val="000000" w:themeColor="text1"/>
        </w:rPr>
        <w:t xml:space="preserve">Tactile Guidance Pathway </w:t>
      </w:r>
    </w:p>
    <w:p w14:paraId="0A36F49B" w14:textId="20A1B0F0" w:rsidR="00EB1698" w:rsidRDefault="00EB1698" w:rsidP="00E2251B">
      <w:pPr>
        <w:rPr>
          <w:sz w:val="24"/>
          <w:szCs w:val="24"/>
        </w:rPr>
      </w:pPr>
      <w:r w:rsidRPr="00EB1698">
        <w:rPr>
          <w:sz w:val="24"/>
          <w:szCs w:val="24"/>
        </w:rPr>
        <w:t xml:space="preserve">There are Tactile Guidance Pathways that our blind and visually impaired </w:t>
      </w:r>
      <w:r>
        <w:rPr>
          <w:sz w:val="24"/>
          <w:szCs w:val="24"/>
        </w:rPr>
        <w:t>members</w:t>
      </w:r>
      <w:r w:rsidRPr="00EB1698">
        <w:rPr>
          <w:sz w:val="24"/>
          <w:szCs w:val="24"/>
        </w:rPr>
        <w:t xml:space="preserve"> can use to navigate their way around the </w:t>
      </w:r>
      <w:r>
        <w:rPr>
          <w:sz w:val="24"/>
          <w:szCs w:val="24"/>
        </w:rPr>
        <w:t>facility</w:t>
      </w:r>
      <w:r w:rsidRPr="00EB1698">
        <w:rPr>
          <w:sz w:val="24"/>
          <w:szCs w:val="24"/>
        </w:rPr>
        <w:t xml:space="preserve">. </w:t>
      </w:r>
      <w:r w:rsidR="00CE1EB3">
        <w:rPr>
          <w:sz w:val="24"/>
          <w:szCs w:val="24"/>
        </w:rPr>
        <w:t>Unfortunately, there are no Tactile Guidance</w:t>
      </w:r>
      <w:r w:rsidRPr="00EB1698">
        <w:rPr>
          <w:sz w:val="24"/>
          <w:szCs w:val="24"/>
        </w:rPr>
        <w:t xml:space="preserve"> </w:t>
      </w:r>
      <w:r w:rsidR="00CE1EB3">
        <w:rPr>
          <w:sz w:val="24"/>
          <w:szCs w:val="24"/>
        </w:rPr>
        <w:t>P</w:t>
      </w:r>
      <w:r w:rsidRPr="00EB1698">
        <w:rPr>
          <w:sz w:val="24"/>
          <w:szCs w:val="24"/>
        </w:rPr>
        <w:t xml:space="preserve">athways </w:t>
      </w:r>
      <w:r w:rsidR="00CE1EB3">
        <w:rPr>
          <w:sz w:val="24"/>
          <w:szCs w:val="24"/>
        </w:rPr>
        <w:t>in this facility.</w:t>
      </w:r>
    </w:p>
    <w:p w14:paraId="73828191" w14:textId="324B6CB0" w:rsidR="00EB1698" w:rsidRDefault="00EB1698" w:rsidP="00EB1698">
      <w:pPr>
        <w:pStyle w:val="Heading2"/>
        <w:rPr>
          <w:b/>
          <w:bCs/>
          <w:color w:val="000000" w:themeColor="text1"/>
        </w:rPr>
      </w:pPr>
      <w:r>
        <w:rPr>
          <w:noProof/>
        </w:rPr>
        <w:drawing>
          <wp:anchor distT="0" distB="0" distL="114300" distR="114300" simplePos="0" relativeHeight="251660800" behindDoc="0" locked="0" layoutInCell="1" allowOverlap="1" wp14:anchorId="36456F45" wp14:editId="4C43E76F">
            <wp:simplePos x="0" y="0"/>
            <wp:positionH relativeFrom="column">
              <wp:posOffset>3260725</wp:posOffset>
            </wp:positionH>
            <wp:positionV relativeFrom="paragraph">
              <wp:posOffset>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1698">
        <w:rPr>
          <w:b/>
          <w:bCs/>
          <w:color w:val="000000" w:themeColor="text1"/>
        </w:rPr>
        <w:t>Hearing Induction Loop</w:t>
      </w:r>
    </w:p>
    <w:p w14:paraId="4C193535" w14:textId="63F30A69" w:rsidR="00EB1698" w:rsidRPr="00EB1698" w:rsidRDefault="00EB1698" w:rsidP="00EB1698">
      <w:r>
        <w:t xml:space="preserve">There is a hearing induction loop which is situated </w:t>
      </w:r>
      <w:r w:rsidR="00CE1EB3">
        <w:t>in the main reception</w:t>
      </w:r>
      <w:r>
        <w:t>. These are indicated by signage.</w:t>
      </w:r>
      <w:r w:rsidRPr="00EB1698">
        <w:rPr>
          <w:noProof/>
        </w:rPr>
        <w:t xml:space="preserve"> </w:t>
      </w:r>
    </w:p>
    <w:p w14:paraId="6D48795D" w14:textId="7DE34A0A" w:rsidR="00EB1698" w:rsidRDefault="00EB1698" w:rsidP="00E2251B">
      <w:pPr>
        <w:rPr>
          <w:sz w:val="24"/>
          <w:szCs w:val="24"/>
        </w:rPr>
      </w:pPr>
    </w:p>
    <w:p w14:paraId="139C510E" w14:textId="77777777" w:rsidR="00CE1EB3" w:rsidRPr="00E2251B" w:rsidRDefault="00CE1EB3" w:rsidP="00E2251B">
      <w:pPr>
        <w:rPr>
          <w:sz w:val="24"/>
          <w:szCs w:val="24"/>
        </w:rPr>
      </w:pPr>
    </w:p>
    <w:p w14:paraId="03884431" w14:textId="79888597" w:rsidR="005318FD" w:rsidRDefault="00F37726" w:rsidP="00F37726">
      <w:pPr>
        <w:pStyle w:val="Heading2"/>
        <w:rPr>
          <w:b/>
          <w:bCs/>
          <w:color w:val="000000" w:themeColor="text1"/>
        </w:rPr>
      </w:pPr>
      <w:r w:rsidRPr="00F37726">
        <w:rPr>
          <w:b/>
          <w:bCs/>
          <w:color w:val="000000" w:themeColor="text1"/>
        </w:rPr>
        <w:lastRenderedPageBreak/>
        <w:t>BSL User at training/Venue</w:t>
      </w:r>
    </w:p>
    <w:p w14:paraId="1A625A56" w14:textId="2671C3F0" w:rsidR="00F37726" w:rsidRDefault="00CE1EB3" w:rsidP="00F37726">
      <w:r>
        <w:t xml:space="preserve">None. </w:t>
      </w:r>
    </w:p>
    <w:p w14:paraId="75768CE6" w14:textId="60085507" w:rsidR="00CE1EB3" w:rsidRDefault="00CE1EB3" w:rsidP="00F37726"/>
    <w:p w14:paraId="3AB2E8F3" w14:textId="59566655" w:rsidR="00CE1EB3" w:rsidRPr="00CE1EB3" w:rsidRDefault="00CE1EB3" w:rsidP="00F37726">
      <w:pPr>
        <w:rPr>
          <w:rFonts w:asciiTheme="majorHAnsi" w:hAnsiTheme="majorHAnsi" w:cstheme="majorHAnsi"/>
          <w:b/>
          <w:bCs/>
          <w:sz w:val="26"/>
          <w:szCs w:val="26"/>
        </w:rPr>
      </w:pPr>
      <w:r w:rsidRPr="00CE1EB3">
        <w:rPr>
          <w:rFonts w:asciiTheme="majorHAnsi" w:hAnsiTheme="majorHAnsi" w:cstheme="majorHAnsi"/>
          <w:b/>
          <w:bCs/>
          <w:sz w:val="26"/>
          <w:szCs w:val="26"/>
        </w:rPr>
        <w:t>Vision Impairments</w:t>
      </w:r>
    </w:p>
    <w:p w14:paraId="5DE6FE73" w14:textId="54309BF9" w:rsidR="00CE1EB3" w:rsidRDefault="00CE1EB3" w:rsidP="00F37726">
      <w:r>
        <w:t xml:space="preserve">Documents can be requested in braille and in large print. </w:t>
      </w:r>
    </w:p>
    <w:p w14:paraId="130A8D5C" w14:textId="67DC8E0D" w:rsidR="00F37726" w:rsidRDefault="00F37726" w:rsidP="00F37726"/>
    <w:p w14:paraId="13426676" w14:textId="444D8591" w:rsidR="00CE1EB3" w:rsidRDefault="00CE1EB3" w:rsidP="00F37726">
      <w:r w:rsidRPr="00CE1EB3">
        <w:rPr>
          <w:rFonts w:asciiTheme="majorHAnsi" w:hAnsiTheme="majorHAnsi" w:cstheme="majorHAnsi"/>
          <w:b/>
          <w:bCs/>
          <w:sz w:val="26"/>
          <w:szCs w:val="26"/>
        </w:rPr>
        <w:t xml:space="preserve">More information available at: </w:t>
      </w:r>
      <w:hyperlink r:id="rId18" w:anchor="0409b5dd-ffc1-4640-a7fc-466b01a8d44a" w:history="1">
        <w:r w:rsidRPr="00A7099D">
          <w:rPr>
            <w:rStyle w:val="Hyperlink"/>
          </w:rPr>
          <w:t>https://www.accessable.co.uk/venues/lee-valley-velopark#0409b5dd-ffc1-4640-a7fc-466b01a8d44a</w:t>
        </w:r>
      </w:hyperlink>
      <w:r>
        <w:t xml:space="preserv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1EEDDB1E" w14:textId="77777777" w:rsidR="00CE1EB3" w:rsidRDefault="00F37726" w:rsidP="00F37726">
      <w:r w:rsidRPr="00F37726">
        <w:t>Email: General Enquiries</w:t>
      </w:r>
    </w:p>
    <w:p w14:paraId="133B4179" w14:textId="6CA84DE7" w:rsidR="00F37726" w:rsidRDefault="00F37726" w:rsidP="00F37726">
      <w:r w:rsidRPr="00F37726">
        <w:t xml:space="preserve"> </w:t>
      </w:r>
      <w:hyperlink r:id="rId19" w:history="1">
        <w:r w:rsidR="00CE1EB3" w:rsidRPr="00A7099D">
          <w:rPr>
            <w:rStyle w:val="Hyperlink"/>
          </w:rPr>
          <w:t>Velopark@leevalleypark.org.uk</w:t>
        </w:r>
      </w:hyperlink>
      <w:r w:rsidR="00CE1EB3">
        <w:t xml:space="preserve">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0D025F"/>
    <w:rsid w:val="00295272"/>
    <w:rsid w:val="003545BA"/>
    <w:rsid w:val="004229DC"/>
    <w:rsid w:val="00463D11"/>
    <w:rsid w:val="004B2A33"/>
    <w:rsid w:val="004D35EB"/>
    <w:rsid w:val="005318FD"/>
    <w:rsid w:val="00654F69"/>
    <w:rsid w:val="008126E9"/>
    <w:rsid w:val="008D0ADE"/>
    <w:rsid w:val="009305F1"/>
    <w:rsid w:val="009857C0"/>
    <w:rsid w:val="009D090F"/>
    <w:rsid w:val="00AC7258"/>
    <w:rsid w:val="00B85B7E"/>
    <w:rsid w:val="00BD2565"/>
    <w:rsid w:val="00C629AC"/>
    <w:rsid w:val="00CB3C74"/>
    <w:rsid w:val="00CE1EB3"/>
    <w:rsid w:val="00CF429D"/>
    <w:rsid w:val="00E2251B"/>
    <w:rsid w:val="00EB1698"/>
    <w:rsid w:val="00F37726"/>
    <w:rsid w:val="00F74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accessable.co.uk/venues/lee-valley-velopa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Velopark@leevalleypark.org.uk"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0FC3-70B3-4E22-9201-E6369894D7D3}">
  <ds:schemaRefs>
    <ds:schemaRef ds:uri="http://purl.org/dc/dcmitype/"/>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c866508b-3877-449a-8a1f-b0ca40f0e3d8"/>
    <ds:schemaRef ds:uri="25e8e0c0-9cfe-48d1-9705-2ff3d24bb01e"/>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Neal Hickey</cp:lastModifiedBy>
  <cp:revision>2</cp:revision>
  <dcterms:created xsi:type="dcterms:W3CDTF">2021-09-10T02:39:00Z</dcterms:created>
  <dcterms:modified xsi:type="dcterms:W3CDTF">2021-09-10T02:39:00Z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